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1B3F" w14:textId="77777777" w:rsidR="0023117C" w:rsidRPr="002A11AB" w:rsidRDefault="0023117C" w:rsidP="005857A4">
      <w:pPr>
        <w:spacing w:after="200" w:line="276" w:lineRule="auto"/>
        <w:jc w:val="center"/>
        <w:rPr>
          <w:rFonts w:asciiTheme="minorHAnsi" w:hAnsiTheme="minorHAnsi" w:cstheme="minorHAnsi"/>
          <w:b/>
          <w:bCs/>
          <w:iCs/>
          <w:sz w:val="48"/>
          <w:szCs w:val="48"/>
        </w:rPr>
      </w:pPr>
    </w:p>
    <w:p w14:paraId="4F041ED2" w14:textId="14FF9DE4" w:rsidR="00696039" w:rsidRPr="002A11AB" w:rsidRDefault="51C24C40" w:rsidP="72F9538F">
      <w:pPr>
        <w:jc w:val="center"/>
        <w:rPr>
          <w:rFonts w:asciiTheme="minorHAnsi" w:hAnsiTheme="minorHAnsi" w:cstheme="minorBidi"/>
          <w:b/>
          <w:bCs/>
          <w:color w:val="000000" w:themeColor="text1"/>
          <w:sz w:val="36"/>
          <w:szCs w:val="36"/>
        </w:rPr>
      </w:pPr>
      <w:r w:rsidRPr="72F9538F">
        <w:rPr>
          <w:rFonts w:asciiTheme="minorHAnsi" w:hAnsiTheme="minorHAnsi" w:cstheme="minorBidi"/>
          <w:b/>
          <w:bCs/>
          <w:color w:val="000000" w:themeColor="text1"/>
          <w:sz w:val="36"/>
          <w:szCs w:val="36"/>
        </w:rPr>
        <w:t>DIAMOND UNIVERSE LLC</w:t>
      </w:r>
    </w:p>
    <w:p w14:paraId="6C1F3D85" w14:textId="77777777" w:rsidR="00696039" w:rsidRPr="002A11AB" w:rsidRDefault="00696039" w:rsidP="00696039">
      <w:pPr>
        <w:jc w:val="center"/>
        <w:rPr>
          <w:rFonts w:asciiTheme="minorHAnsi" w:hAnsiTheme="minorHAnsi" w:cstheme="minorHAnsi"/>
          <w:sz w:val="22"/>
          <w:szCs w:val="22"/>
        </w:rPr>
      </w:pPr>
    </w:p>
    <w:p w14:paraId="0588125A" w14:textId="77777777" w:rsidR="00696039" w:rsidRPr="002A11AB" w:rsidRDefault="00696039" w:rsidP="00696039">
      <w:pPr>
        <w:jc w:val="center"/>
        <w:rPr>
          <w:rFonts w:asciiTheme="minorHAnsi" w:hAnsiTheme="minorHAnsi" w:cstheme="minorHAnsi"/>
          <w:sz w:val="22"/>
          <w:szCs w:val="22"/>
        </w:rPr>
      </w:pPr>
    </w:p>
    <w:p w14:paraId="5034C410" w14:textId="77777777" w:rsidR="00696039" w:rsidRPr="002A11AB" w:rsidRDefault="00696039" w:rsidP="001C2BF0">
      <w:pPr>
        <w:pStyle w:val="Heading9"/>
        <w:rPr>
          <w:rFonts w:asciiTheme="minorHAnsi" w:hAnsiTheme="minorHAnsi" w:cstheme="minorHAnsi"/>
          <w:sz w:val="22"/>
          <w:szCs w:val="22"/>
        </w:rPr>
      </w:pPr>
      <w:r w:rsidRPr="002A11AB">
        <w:rPr>
          <w:rFonts w:asciiTheme="minorHAnsi" w:hAnsiTheme="minorHAnsi" w:cstheme="minorHAnsi"/>
          <w:sz w:val="22"/>
          <w:szCs w:val="22"/>
        </w:rPr>
        <w:tab/>
      </w:r>
    </w:p>
    <w:p w14:paraId="13526A97" w14:textId="77777777" w:rsidR="00696039" w:rsidRPr="002A11AB" w:rsidRDefault="008816B8" w:rsidP="00696039">
      <w:pPr>
        <w:pStyle w:val="Header"/>
        <w:tabs>
          <w:tab w:val="clear" w:pos="4320"/>
          <w:tab w:val="clear" w:pos="8640"/>
        </w:tabs>
        <w:jc w:val="center"/>
        <w:rPr>
          <w:rFonts w:asciiTheme="minorHAnsi" w:hAnsiTheme="minorHAnsi" w:cstheme="minorHAnsi"/>
          <w:sz w:val="22"/>
          <w:szCs w:val="22"/>
        </w:rPr>
      </w:pPr>
      <w:r>
        <w:rPr>
          <w:rFonts w:asciiTheme="minorHAnsi" w:hAnsiTheme="minorHAnsi" w:cstheme="minorHAnsi"/>
          <w:noProof/>
          <w:sz w:val="22"/>
          <w:szCs w:val="22"/>
          <w:lang w:val="en-IN" w:eastAsia="en-IN"/>
        </w:rPr>
        <w:pict w14:anchorId="6CA4BC71">
          <v:roundrect id="Rounded Rectangle 2" o:spid="_x0000_s1026" style="position:absolute;left:0;text-align:left;margin-left:54pt;margin-top:.85pt;width:351pt;height:90.1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">
            <v:shadow on="t" offset="6pt,6pt"/>
          </v:roundrect>
        </w:pict>
      </w:r>
    </w:p>
    <w:p w14:paraId="5BCFCEFD" w14:textId="77777777" w:rsidR="00696039" w:rsidRPr="002A11AB" w:rsidRDefault="008816B8" w:rsidP="00696039">
      <w:pPr>
        <w:jc w:val="center"/>
        <w:rPr>
          <w:rFonts w:asciiTheme="minorHAnsi" w:hAnsiTheme="minorHAnsi" w:cstheme="minorHAnsi"/>
          <w:sz w:val="22"/>
          <w:szCs w:val="22"/>
        </w:rPr>
      </w:pPr>
      <w:r>
        <w:rPr>
          <w:rFonts w:asciiTheme="minorHAnsi" w:hAnsiTheme="minorHAnsi" w:cstheme="minorHAnsi"/>
          <w:noProof/>
          <w:sz w:val="22"/>
          <w:szCs w:val="22"/>
          <w:lang w:val="en-IN" w:eastAsia="en-IN"/>
        </w:rPr>
        <w:pict w14:anchorId="06DE3B8E">
          <v:shapetype id="_x0000_t202" coordsize="21600,21600" o:spt="202" path="m,l,21600r21600,l21600,xe">
            <v:stroke joinstyle="miter"/>
            <v:path gradientshapeok="t" o:connecttype="rect"/>
          </v:shapetype>
          <v:shape id="Text Box 1" o:spid="_x0000_s1037" type="#_x0000_t202" style="position:absolute;left:0;text-align:left;margin-left:57.35pt;margin-top:4.8pt;width:338.8pt;height:5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" stroked="f">
            <v:textbox>
              <w:txbxContent>
                <w:p w14:paraId="52DB1855" w14:textId="77777777" w:rsidR="002A11AB" w:rsidRPr="002E4C39" w:rsidRDefault="002A11AB" w:rsidP="00E21468">
                  <w:pPr>
                    <w:pStyle w:val="BodyText3"/>
                    <w:rPr>
                      <w:rFonts w:ascii="Calibri" w:hAnsi="Calibri"/>
                      <w:bCs w:val="0"/>
                      <w:iCs/>
                      <w:sz w:val="40"/>
                      <w:szCs w:val="40"/>
                    </w:rPr>
                  </w:pPr>
                  <w:r>
                    <w:rPr>
                      <w:rFonts w:ascii="Calibri" w:hAnsi="Calibri"/>
                      <w:bCs w:val="0"/>
                      <w:iCs/>
                      <w:sz w:val="40"/>
                      <w:szCs w:val="40"/>
                    </w:rPr>
                    <w:t>SOURCING FROM CAHRA</w:t>
                  </w:r>
                </w:p>
                <w:p w14:paraId="3A415922" w14:textId="77777777" w:rsidR="002A11AB" w:rsidRPr="002E4C39" w:rsidRDefault="002A11AB" w:rsidP="00E21468">
                  <w:pPr>
                    <w:pStyle w:val="BodyText3"/>
                    <w:rPr>
                      <w:rFonts w:ascii="Calibri" w:hAnsi="Calibri"/>
                      <w:bCs w:val="0"/>
                      <w:iCs/>
                      <w:sz w:val="40"/>
                      <w:szCs w:val="40"/>
                    </w:rPr>
                  </w:pPr>
                  <w:r w:rsidRPr="002E4C39">
                    <w:rPr>
                      <w:rFonts w:ascii="Calibri" w:hAnsi="Calibri"/>
                      <w:bCs w:val="0"/>
                      <w:iCs/>
                      <w:sz w:val="40"/>
                      <w:szCs w:val="40"/>
                    </w:rPr>
                    <w:t>POLICIES AND PROCEDURE DOCUMENT</w:t>
                  </w:r>
                </w:p>
              </w:txbxContent>
            </v:textbox>
          </v:shape>
        </w:pict>
      </w:r>
    </w:p>
    <w:p w14:paraId="4E449939" w14:textId="77777777" w:rsidR="00696039" w:rsidRPr="002A11AB" w:rsidRDefault="00696039" w:rsidP="00696039">
      <w:pPr>
        <w:jc w:val="center"/>
        <w:rPr>
          <w:rFonts w:asciiTheme="minorHAnsi" w:hAnsiTheme="minorHAnsi" w:cstheme="minorHAnsi"/>
          <w:sz w:val="22"/>
          <w:szCs w:val="22"/>
        </w:rPr>
      </w:pPr>
    </w:p>
    <w:p w14:paraId="38B70D54" w14:textId="77777777" w:rsidR="00696039" w:rsidRPr="002A11AB" w:rsidRDefault="00696039" w:rsidP="00696039">
      <w:pPr>
        <w:jc w:val="center"/>
        <w:rPr>
          <w:rFonts w:asciiTheme="minorHAnsi" w:hAnsiTheme="minorHAnsi" w:cstheme="minorHAnsi"/>
          <w:sz w:val="22"/>
          <w:szCs w:val="22"/>
        </w:rPr>
      </w:pPr>
    </w:p>
    <w:p w14:paraId="61871F63" w14:textId="77777777" w:rsidR="00696039" w:rsidRPr="002A11AB" w:rsidRDefault="00696039" w:rsidP="00696039">
      <w:pPr>
        <w:jc w:val="center"/>
        <w:rPr>
          <w:rFonts w:asciiTheme="minorHAnsi" w:hAnsiTheme="minorHAnsi" w:cstheme="minorHAnsi"/>
          <w:sz w:val="22"/>
          <w:szCs w:val="22"/>
        </w:rPr>
      </w:pPr>
    </w:p>
    <w:p w14:paraId="17CC0AEF" w14:textId="77777777" w:rsidR="00696039" w:rsidRPr="002A11AB" w:rsidRDefault="00696039" w:rsidP="00696039">
      <w:pPr>
        <w:jc w:val="center"/>
        <w:rPr>
          <w:rFonts w:asciiTheme="minorHAnsi" w:hAnsiTheme="minorHAnsi" w:cstheme="minorHAnsi"/>
          <w:sz w:val="22"/>
          <w:szCs w:val="22"/>
        </w:rPr>
      </w:pPr>
    </w:p>
    <w:p w14:paraId="09CC30DE" w14:textId="77777777" w:rsidR="00696039" w:rsidRPr="002A11AB" w:rsidRDefault="00696039" w:rsidP="00696039">
      <w:pPr>
        <w:pStyle w:val="TOC1"/>
        <w:rPr>
          <w:rFonts w:asciiTheme="minorHAnsi" w:hAnsiTheme="minorHAnsi" w:cstheme="minorHAnsi"/>
          <w:b w:val="0"/>
          <w:i w:val="0"/>
          <w:sz w:val="22"/>
          <w:szCs w:val="22"/>
        </w:rPr>
      </w:pPr>
    </w:p>
    <w:p w14:paraId="797B7768" w14:textId="77777777" w:rsidR="00696039" w:rsidRPr="002A11AB" w:rsidRDefault="00696039" w:rsidP="00696039">
      <w:pPr>
        <w:jc w:val="center"/>
        <w:rPr>
          <w:rFonts w:asciiTheme="minorHAnsi" w:hAnsiTheme="minorHAnsi" w:cstheme="minorHAnsi"/>
          <w:sz w:val="22"/>
          <w:szCs w:val="22"/>
        </w:rPr>
      </w:pPr>
    </w:p>
    <w:p w14:paraId="10A0CAEB" w14:textId="77777777" w:rsidR="00696039" w:rsidRPr="002A11AB" w:rsidRDefault="00696039" w:rsidP="00696039">
      <w:pPr>
        <w:jc w:val="both"/>
        <w:rPr>
          <w:rFonts w:asciiTheme="minorHAnsi" w:hAnsiTheme="minorHAnsi" w:cstheme="minorHAnsi"/>
          <w:sz w:val="22"/>
          <w:szCs w:val="22"/>
        </w:rPr>
      </w:pPr>
    </w:p>
    <w:p w14:paraId="03954FD9" w14:textId="77777777" w:rsidR="00696039" w:rsidRPr="002A11AB" w:rsidRDefault="00696039" w:rsidP="00363DA3">
      <w:pPr>
        <w:jc w:val="center"/>
        <w:rPr>
          <w:rFonts w:asciiTheme="minorHAnsi" w:hAnsiTheme="minorHAnsi" w:cstheme="minorHAnsi"/>
          <w:sz w:val="22"/>
          <w:szCs w:val="22"/>
        </w:rPr>
      </w:pPr>
    </w:p>
    <w:p w14:paraId="1224ED55" w14:textId="086674C3" w:rsidR="00363DA3" w:rsidRPr="002A11AB" w:rsidRDefault="035F1493" w:rsidP="045044F3">
      <w:pPr>
        <w:jc w:val="center"/>
        <w:rPr>
          <w:rFonts w:asciiTheme="minorHAnsi" w:hAnsiTheme="minorHAnsi" w:cstheme="minorBidi"/>
          <w:b/>
          <w:bCs/>
          <w:sz w:val="28"/>
          <w:szCs w:val="28"/>
          <w:u w:val="single"/>
        </w:rPr>
      </w:pPr>
      <w:r w:rsidRPr="72F9538F">
        <w:rPr>
          <w:rFonts w:asciiTheme="minorHAnsi" w:hAnsiTheme="minorHAnsi" w:cstheme="minorBidi"/>
          <w:b/>
          <w:bCs/>
          <w:sz w:val="28"/>
          <w:szCs w:val="28"/>
          <w:u w:val="single"/>
        </w:rPr>
        <w:t xml:space="preserve">DOC. NO: </w:t>
      </w:r>
      <w:r w:rsidR="0DE67C7B" w:rsidRPr="72F9538F">
        <w:rPr>
          <w:rFonts w:asciiTheme="minorHAnsi" w:hAnsiTheme="minorHAnsi" w:cstheme="minorBidi"/>
          <w:b/>
          <w:bCs/>
          <w:sz w:val="28"/>
          <w:szCs w:val="28"/>
          <w:u w:val="single"/>
        </w:rPr>
        <w:t>DUL</w:t>
      </w:r>
      <w:r w:rsidRPr="72F9538F">
        <w:rPr>
          <w:rFonts w:asciiTheme="minorHAnsi" w:hAnsiTheme="minorHAnsi" w:cstheme="minorBidi"/>
          <w:b/>
          <w:bCs/>
          <w:sz w:val="28"/>
          <w:szCs w:val="28"/>
          <w:u w:val="single"/>
        </w:rPr>
        <w:t>-CMU-008</w:t>
      </w:r>
    </w:p>
    <w:p w14:paraId="2DB1A3E1" w14:textId="77777777" w:rsidR="009008CB" w:rsidRPr="002A11AB" w:rsidRDefault="009008CB" w:rsidP="00363DA3">
      <w:pPr>
        <w:jc w:val="center"/>
        <w:rPr>
          <w:rFonts w:asciiTheme="minorHAnsi" w:hAnsiTheme="minorHAnsi" w:cstheme="minorHAnsi"/>
          <w:sz w:val="36"/>
          <w:szCs w:val="36"/>
          <w:u w:val="single"/>
        </w:rPr>
      </w:pPr>
    </w:p>
    <w:p w14:paraId="12E8CBF4" w14:textId="77777777" w:rsidR="002A11AB" w:rsidRPr="002A11AB" w:rsidRDefault="002A11AB" w:rsidP="002A11AB">
      <w:pPr>
        <w:rPr>
          <w:rFonts w:asciiTheme="minorHAnsi" w:hAnsiTheme="minorHAnsi" w:cstheme="minorHAnsi"/>
        </w:rPr>
      </w:pPr>
    </w:p>
    <w:p w14:paraId="07E5019F" w14:textId="77777777" w:rsidR="002A11AB" w:rsidRPr="002A11AB" w:rsidRDefault="002A11AB" w:rsidP="002A11AB">
      <w:pPr>
        <w:jc w:val="center"/>
        <w:rPr>
          <w:rFonts w:asciiTheme="minorHAnsi" w:hAnsiTheme="minorHAnsi" w:cstheme="minorHAnsi"/>
          <w:b/>
          <w:sz w:val="28"/>
          <w:szCs w:val="22"/>
          <w:u w:val="single"/>
        </w:rPr>
      </w:pPr>
      <w:r w:rsidRPr="002A11AB">
        <w:rPr>
          <w:rFonts w:asciiTheme="minorHAnsi" w:hAnsiTheme="minorHAnsi" w:cstheme="minorHAnsi"/>
          <w:b/>
          <w:sz w:val="28"/>
          <w:szCs w:val="22"/>
          <w:u w:val="single"/>
        </w:rPr>
        <w:t>Address</w:t>
      </w:r>
    </w:p>
    <w:p w14:paraId="777BEA27" w14:textId="77777777" w:rsidR="002A11AB" w:rsidRPr="002A11AB" w:rsidRDefault="002A11AB" w:rsidP="002A11AB">
      <w:pPr>
        <w:jc w:val="center"/>
        <w:rPr>
          <w:rFonts w:asciiTheme="minorHAnsi" w:hAnsiTheme="minorHAnsi" w:cstheme="minorHAnsi"/>
          <w:b/>
          <w:sz w:val="40"/>
          <w:szCs w:val="32"/>
          <w:u w:val="single"/>
        </w:rPr>
      </w:pPr>
    </w:p>
    <w:p w14:paraId="67D2DF9D" w14:textId="175D7731" w:rsidR="002A11AB" w:rsidRPr="002A11AB" w:rsidRDefault="682CFE8B" w:rsidP="72F9538F">
      <w:pPr>
        <w:pStyle w:val="Footer"/>
        <w:spacing w:line="300" w:lineRule="atLeast"/>
        <w:ind w:left="720" w:firstLine="720"/>
        <w:rPr>
          <w:rFonts w:asciiTheme="minorHAnsi" w:hAnsiTheme="minorHAnsi" w:cstheme="minorBidi"/>
          <w:sz w:val="26"/>
          <w:szCs w:val="26"/>
        </w:rPr>
      </w:pPr>
      <w:r w:rsidRPr="72F9538F">
        <w:rPr>
          <w:rFonts w:ascii="Calibri" w:eastAsia="Calibri" w:hAnsi="Calibri" w:cs="Calibri"/>
          <w:b/>
          <w:bCs/>
          <w:color w:val="000000" w:themeColor="text1"/>
          <w:sz w:val="28"/>
          <w:szCs w:val="28"/>
        </w:rPr>
        <w:t>16 West, 46</w:t>
      </w:r>
      <w:r w:rsidRPr="72F9538F">
        <w:rPr>
          <w:rFonts w:ascii="Calibri" w:eastAsia="Calibri" w:hAnsi="Calibri" w:cs="Calibri"/>
          <w:b/>
          <w:bCs/>
          <w:color w:val="000000" w:themeColor="text1"/>
          <w:sz w:val="28"/>
          <w:szCs w:val="28"/>
          <w:vertAlign w:val="superscript"/>
        </w:rPr>
        <w:t>th</w:t>
      </w:r>
      <w:r w:rsidRPr="72F9538F">
        <w:rPr>
          <w:rFonts w:ascii="Calibri" w:eastAsia="Calibri" w:hAnsi="Calibri" w:cs="Calibri"/>
          <w:b/>
          <w:bCs/>
          <w:color w:val="000000" w:themeColor="text1"/>
          <w:sz w:val="28"/>
          <w:szCs w:val="28"/>
        </w:rPr>
        <w:t xml:space="preserve"> Street, 8th Floor, New York, NY 10036</w:t>
      </w:r>
      <w:r w:rsidR="035F1493" w:rsidRPr="72F9538F">
        <w:rPr>
          <w:rFonts w:asciiTheme="minorHAnsi" w:hAnsiTheme="minorHAnsi" w:cstheme="minorBidi"/>
          <w:sz w:val="26"/>
          <w:szCs w:val="26"/>
        </w:rPr>
        <w:t xml:space="preserve"> </w:t>
      </w:r>
    </w:p>
    <w:p w14:paraId="1FD97735" w14:textId="77777777" w:rsidR="00FC7A8D" w:rsidRPr="002A11AB" w:rsidRDefault="00FC7A8D" w:rsidP="00FC7A8D">
      <w:pPr>
        <w:tabs>
          <w:tab w:val="left" w:pos="90"/>
          <w:tab w:val="left" w:pos="180"/>
          <w:tab w:val="left" w:pos="270"/>
        </w:tabs>
        <w:jc w:val="center"/>
        <w:rPr>
          <w:rFonts w:asciiTheme="minorHAnsi" w:hAnsiTheme="minorHAnsi" w:cstheme="minorHAnsi"/>
          <w:bCs/>
          <w:iCs/>
          <w:sz w:val="22"/>
          <w:szCs w:val="22"/>
        </w:rPr>
      </w:pPr>
    </w:p>
    <w:p w14:paraId="74BEF8AE" w14:textId="77777777" w:rsidR="00363DA3" w:rsidRPr="002A11AB" w:rsidRDefault="00363DA3" w:rsidP="00696039">
      <w:pPr>
        <w:jc w:val="center"/>
        <w:rPr>
          <w:rFonts w:asciiTheme="minorHAnsi" w:hAnsiTheme="minorHAnsi" w:cstheme="minorHAnsi"/>
          <w:bCs/>
          <w:iCs/>
          <w:sz w:val="16"/>
          <w:szCs w:val="28"/>
        </w:rPr>
      </w:pPr>
    </w:p>
    <w:tbl>
      <w:tblPr>
        <w:tblW w:w="4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3990"/>
        <w:gridCol w:w="1822"/>
      </w:tblGrid>
      <w:tr w:rsidR="002A11AB" w:rsidRPr="002A11AB" w14:paraId="268BC349" w14:textId="77777777" w:rsidTr="045044F3">
        <w:trPr>
          <w:trHeight w:val="340"/>
          <w:jc w:val="center"/>
        </w:trPr>
        <w:tc>
          <w:tcPr>
            <w:tcW w:w="1083" w:type="pct"/>
            <w:tcBorders>
              <w:top w:val="single" w:sz="4" w:space="0" w:color="auto"/>
              <w:left w:val="single" w:sz="4" w:space="0" w:color="auto"/>
              <w:bottom w:val="single" w:sz="4" w:space="0" w:color="auto"/>
              <w:right w:val="single" w:sz="4" w:space="0" w:color="auto"/>
            </w:tcBorders>
            <w:vAlign w:val="center"/>
            <w:hideMark/>
          </w:tcPr>
          <w:p w14:paraId="5D570F8A" w14:textId="77777777" w:rsidR="002A11AB" w:rsidRPr="002A11AB" w:rsidRDefault="002A11AB" w:rsidP="002A11AB">
            <w:pPr>
              <w:jc w:val="center"/>
              <w:rPr>
                <w:rFonts w:asciiTheme="minorHAnsi" w:hAnsiTheme="minorHAnsi" w:cstheme="minorHAnsi"/>
                <w:b/>
                <w:bCs/>
              </w:rPr>
            </w:pPr>
            <w:r w:rsidRPr="002A11AB">
              <w:rPr>
                <w:rFonts w:asciiTheme="minorHAnsi" w:hAnsiTheme="minorHAnsi" w:cstheme="minorHAnsi"/>
                <w:b/>
                <w:bCs/>
                <w:szCs w:val="22"/>
              </w:rPr>
              <w:t>PARTICULARS</w:t>
            </w:r>
          </w:p>
        </w:tc>
        <w:tc>
          <w:tcPr>
            <w:tcW w:w="2689" w:type="pct"/>
            <w:tcBorders>
              <w:top w:val="single" w:sz="4" w:space="0" w:color="auto"/>
              <w:left w:val="single" w:sz="4" w:space="0" w:color="auto"/>
              <w:bottom w:val="single" w:sz="4" w:space="0" w:color="auto"/>
              <w:right w:val="single" w:sz="4" w:space="0" w:color="auto"/>
            </w:tcBorders>
            <w:vAlign w:val="center"/>
            <w:hideMark/>
          </w:tcPr>
          <w:p w14:paraId="6FFC035C" w14:textId="77777777" w:rsidR="002A11AB" w:rsidRPr="002A11AB" w:rsidRDefault="002A11AB" w:rsidP="002A11AB">
            <w:pPr>
              <w:jc w:val="center"/>
              <w:rPr>
                <w:rFonts w:asciiTheme="minorHAnsi" w:hAnsiTheme="minorHAnsi" w:cstheme="minorHAnsi"/>
                <w:b/>
                <w:bCs/>
              </w:rPr>
            </w:pPr>
            <w:r w:rsidRPr="002A11AB">
              <w:rPr>
                <w:rFonts w:asciiTheme="minorHAnsi" w:hAnsiTheme="minorHAnsi" w:cstheme="minorHAnsi"/>
                <w:b/>
                <w:bCs/>
                <w:szCs w:val="22"/>
              </w:rPr>
              <w:t>NAME</w:t>
            </w:r>
          </w:p>
        </w:tc>
        <w:tc>
          <w:tcPr>
            <w:tcW w:w="1228" w:type="pct"/>
            <w:tcBorders>
              <w:top w:val="single" w:sz="4" w:space="0" w:color="auto"/>
              <w:left w:val="single" w:sz="4" w:space="0" w:color="auto"/>
              <w:bottom w:val="single" w:sz="4" w:space="0" w:color="auto"/>
              <w:right w:val="single" w:sz="4" w:space="0" w:color="auto"/>
            </w:tcBorders>
            <w:vAlign w:val="center"/>
            <w:hideMark/>
          </w:tcPr>
          <w:p w14:paraId="3219E5A5" w14:textId="77777777" w:rsidR="002A11AB" w:rsidRPr="002A11AB" w:rsidRDefault="002A11AB" w:rsidP="002A11AB">
            <w:pPr>
              <w:jc w:val="center"/>
              <w:rPr>
                <w:rFonts w:asciiTheme="minorHAnsi" w:hAnsiTheme="minorHAnsi" w:cstheme="minorHAnsi"/>
                <w:b/>
                <w:bCs/>
              </w:rPr>
            </w:pPr>
            <w:r w:rsidRPr="002A11AB">
              <w:rPr>
                <w:rFonts w:asciiTheme="minorHAnsi" w:hAnsiTheme="minorHAnsi" w:cstheme="minorHAnsi"/>
                <w:b/>
                <w:bCs/>
                <w:szCs w:val="22"/>
              </w:rPr>
              <w:t>DATE</w:t>
            </w:r>
          </w:p>
        </w:tc>
      </w:tr>
      <w:tr w:rsidR="002A11AB" w:rsidRPr="002A11AB" w14:paraId="1136C809" w14:textId="77777777" w:rsidTr="045044F3">
        <w:trPr>
          <w:trHeight w:val="794"/>
          <w:jc w:val="center"/>
        </w:trPr>
        <w:tc>
          <w:tcPr>
            <w:tcW w:w="1083" w:type="pct"/>
            <w:tcBorders>
              <w:top w:val="single" w:sz="4" w:space="0" w:color="auto"/>
              <w:left w:val="single" w:sz="4" w:space="0" w:color="auto"/>
              <w:bottom w:val="single" w:sz="4" w:space="0" w:color="auto"/>
              <w:right w:val="single" w:sz="4" w:space="0" w:color="auto"/>
            </w:tcBorders>
            <w:vAlign w:val="center"/>
            <w:hideMark/>
          </w:tcPr>
          <w:p w14:paraId="5ACF80EA" w14:textId="77777777" w:rsidR="002A11AB" w:rsidRPr="002A11AB" w:rsidRDefault="002A11AB" w:rsidP="002A11AB">
            <w:pPr>
              <w:jc w:val="center"/>
              <w:rPr>
                <w:rFonts w:asciiTheme="minorHAnsi" w:hAnsiTheme="minorHAnsi" w:cstheme="minorHAnsi"/>
                <w:b/>
              </w:rPr>
            </w:pPr>
            <w:r w:rsidRPr="002A11AB">
              <w:rPr>
                <w:rFonts w:asciiTheme="minorHAnsi" w:hAnsiTheme="minorHAnsi" w:cstheme="minorHAnsi"/>
                <w:b/>
                <w:szCs w:val="22"/>
              </w:rPr>
              <w:t>PREPARED BY</w:t>
            </w:r>
          </w:p>
        </w:tc>
        <w:tc>
          <w:tcPr>
            <w:tcW w:w="2689" w:type="pct"/>
            <w:tcBorders>
              <w:top w:val="single" w:sz="4" w:space="0" w:color="auto"/>
              <w:left w:val="single" w:sz="4" w:space="0" w:color="auto"/>
              <w:bottom w:val="single" w:sz="4" w:space="0" w:color="auto"/>
              <w:right w:val="single" w:sz="4" w:space="0" w:color="auto"/>
            </w:tcBorders>
            <w:vAlign w:val="center"/>
            <w:hideMark/>
          </w:tcPr>
          <w:p w14:paraId="65917017" w14:textId="71F08F56" w:rsidR="002A11AB" w:rsidRPr="002A11AB" w:rsidRDefault="002A11AB" w:rsidP="002A11AB">
            <w:pPr>
              <w:jc w:val="center"/>
              <w:rPr>
                <w:rFonts w:asciiTheme="minorHAnsi" w:hAnsiTheme="minorHAnsi" w:cstheme="minorHAnsi"/>
                <w:b/>
              </w:rPr>
            </w:pPr>
            <w:r w:rsidRPr="002A11AB">
              <w:rPr>
                <w:rFonts w:asciiTheme="minorHAnsi" w:hAnsiTheme="minorHAnsi" w:cstheme="minorHAnsi"/>
                <w:b/>
                <w:szCs w:val="22"/>
              </w:rPr>
              <w:t>Mr</w:t>
            </w:r>
            <w:r w:rsidR="00E56EAD">
              <w:rPr>
                <w:rFonts w:asciiTheme="minorHAnsi" w:hAnsiTheme="minorHAnsi" w:cstheme="minorHAnsi"/>
                <w:b/>
                <w:szCs w:val="22"/>
              </w:rPr>
              <w:t>. Sanjay Shah</w:t>
            </w:r>
          </w:p>
        </w:tc>
        <w:tc>
          <w:tcPr>
            <w:tcW w:w="1228" w:type="pct"/>
            <w:tcBorders>
              <w:top w:val="single" w:sz="4" w:space="0" w:color="auto"/>
              <w:left w:val="single" w:sz="4" w:space="0" w:color="auto"/>
              <w:bottom w:val="single" w:sz="4" w:space="0" w:color="auto"/>
              <w:right w:val="single" w:sz="4" w:space="0" w:color="auto"/>
            </w:tcBorders>
          </w:tcPr>
          <w:p w14:paraId="17860F74" w14:textId="77777777" w:rsidR="002A11AB" w:rsidRPr="002A11AB" w:rsidRDefault="002A11AB" w:rsidP="045044F3">
            <w:pPr>
              <w:jc w:val="center"/>
              <w:rPr>
                <w:rFonts w:asciiTheme="minorHAnsi" w:hAnsiTheme="minorHAnsi" w:cstheme="minorBidi"/>
                <w:b/>
                <w:bCs/>
                <w:highlight w:val="yellow"/>
              </w:rPr>
            </w:pPr>
          </w:p>
          <w:p w14:paraId="0D0B9A9A" w14:textId="0A89695A" w:rsidR="002A11AB" w:rsidRPr="002A11AB" w:rsidRDefault="009C5B1B" w:rsidP="045044F3">
            <w:pPr>
              <w:jc w:val="center"/>
              <w:rPr>
                <w:rFonts w:asciiTheme="minorHAnsi" w:hAnsiTheme="minorHAnsi" w:cstheme="minorBidi"/>
                <w:highlight w:val="yellow"/>
              </w:rPr>
            </w:pPr>
            <w:r>
              <w:rPr>
                <w:rFonts w:asciiTheme="minorHAnsi" w:hAnsiTheme="minorHAnsi" w:cstheme="minorBidi"/>
                <w:b/>
                <w:bCs/>
                <w:highlight w:val="yellow"/>
              </w:rPr>
              <w:t>03-04-2025</w:t>
            </w:r>
          </w:p>
        </w:tc>
      </w:tr>
      <w:tr w:rsidR="002A11AB" w:rsidRPr="002A11AB" w14:paraId="167DE4BF" w14:textId="77777777" w:rsidTr="045044F3">
        <w:trPr>
          <w:trHeight w:val="794"/>
          <w:jc w:val="center"/>
        </w:trPr>
        <w:tc>
          <w:tcPr>
            <w:tcW w:w="1083" w:type="pct"/>
            <w:tcBorders>
              <w:top w:val="single" w:sz="4" w:space="0" w:color="auto"/>
              <w:left w:val="single" w:sz="4" w:space="0" w:color="auto"/>
              <w:bottom w:val="single" w:sz="4" w:space="0" w:color="auto"/>
              <w:right w:val="single" w:sz="4" w:space="0" w:color="auto"/>
            </w:tcBorders>
            <w:vAlign w:val="center"/>
            <w:hideMark/>
          </w:tcPr>
          <w:p w14:paraId="7DA4BCAF" w14:textId="77777777" w:rsidR="002A11AB" w:rsidRPr="002A11AB" w:rsidRDefault="002A11AB" w:rsidP="002A11AB">
            <w:pPr>
              <w:jc w:val="center"/>
              <w:rPr>
                <w:rFonts w:asciiTheme="minorHAnsi" w:hAnsiTheme="minorHAnsi" w:cstheme="minorHAnsi"/>
                <w:b/>
              </w:rPr>
            </w:pPr>
            <w:r w:rsidRPr="002A11AB">
              <w:rPr>
                <w:rFonts w:asciiTheme="minorHAnsi" w:hAnsiTheme="minorHAnsi" w:cstheme="minorHAnsi"/>
                <w:b/>
                <w:szCs w:val="22"/>
              </w:rPr>
              <w:t xml:space="preserve">CHECKED BY </w:t>
            </w:r>
          </w:p>
        </w:tc>
        <w:tc>
          <w:tcPr>
            <w:tcW w:w="2689" w:type="pct"/>
            <w:tcBorders>
              <w:top w:val="single" w:sz="4" w:space="0" w:color="auto"/>
              <w:left w:val="single" w:sz="4" w:space="0" w:color="auto"/>
              <w:bottom w:val="single" w:sz="4" w:space="0" w:color="auto"/>
              <w:right w:val="single" w:sz="4" w:space="0" w:color="auto"/>
            </w:tcBorders>
            <w:vAlign w:val="center"/>
            <w:hideMark/>
          </w:tcPr>
          <w:p w14:paraId="33E7875A" w14:textId="6736AF9C" w:rsidR="002A11AB" w:rsidRPr="007B7022" w:rsidRDefault="002A11AB" w:rsidP="007B7022">
            <w:pPr>
              <w:jc w:val="center"/>
              <w:rPr>
                <w:rFonts w:asciiTheme="minorHAnsi" w:hAnsiTheme="minorHAnsi" w:cstheme="minorHAnsi"/>
                <w:b/>
              </w:rPr>
            </w:pPr>
            <w:r w:rsidRPr="002A11AB">
              <w:rPr>
                <w:rFonts w:asciiTheme="minorHAnsi" w:hAnsiTheme="minorHAnsi" w:cstheme="minorHAnsi"/>
                <w:b/>
                <w:szCs w:val="22"/>
              </w:rPr>
              <w:t>Mr</w:t>
            </w:r>
            <w:r w:rsidR="007B7022">
              <w:rPr>
                <w:rFonts w:asciiTheme="minorHAnsi" w:hAnsiTheme="minorHAnsi" w:cstheme="minorHAnsi"/>
                <w:b/>
                <w:szCs w:val="22"/>
              </w:rPr>
              <w:t>.</w:t>
            </w:r>
            <w:r w:rsidRPr="002A11AB">
              <w:rPr>
                <w:rFonts w:asciiTheme="minorHAnsi" w:hAnsiTheme="minorHAnsi" w:cstheme="minorHAnsi"/>
                <w:b/>
                <w:szCs w:val="22"/>
              </w:rPr>
              <w:t xml:space="preserve"> </w:t>
            </w:r>
            <w:r w:rsidR="00160533">
              <w:rPr>
                <w:rFonts w:asciiTheme="minorHAnsi" w:hAnsiTheme="minorHAnsi" w:cstheme="minorHAnsi"/>
                <w:b/>
                <w:szCs w:val="22"/>
              </w:rPr>
              <w:t>Tony Kheskwani</w:t>
            </w:r>
          </w:p>
        </w:tc>
        <w:tc>
          <w:tcPr>
            <w:tcW w:w="1228" w:type="pct"/>
            <w:tcBorders>
              <w:top w:val="single" w:sz="4" w:space="0" w:color="auto"/>
              <w:left w:val="single" w:sz="4" w:space="0" w:color="auto"/>
              <w:bottom w:val="single" w:sz="4" w:space="0" w:color="auto"/>
              <w:right w:val="single" w:sz="4" w:space="0" w:color="auto"/>
            </w:tcBorders>
          </w:tcPr>
          <w:p w14:paraId="54405240" w14:textId="77777777" w:rsidR="002A11AB" w:rsidRPr="002A11AB" w:rsidRDefault="002A11AB" w:rsidP="045044F3">
            <w:pPr>
              <w:jc w:val="center"/>
              <w:rPr>
                <w:rFonts w:asciiTheme="minorHAnsi" w:hAnsiTheme="minorHAnsi" w:cstheme="minorBidi"/>
                <w:b/>
                <w:bCs/>
                <w:highlight w:val="yellow"/>
              </w:rPr>
            </w:pPr>
          </w:p>
          <w:p w14:paraId="42A030D3" w14:textId="63D2052B" w:rsidR="002A11AB" w:rsidRPr="002A11AB" w:rsidRDefault="009C5B1B" w:rsidP="045044F3">
            <w:pPr>
              <w:jc w:val="center"/>
              <w:rPr>
                <w:rFonts w:asciiTheme="minorHAnsi" w:hAnsiTheme="minorHAnsi" w:cstheme="minorBidi"/>
                <w:highlight w:val="yellow"/>
              </w:rPr>
            </w:pPr>
            <w:r>
              <w:rPr>
                <w:rFonts w:asciiTheme="minorHAnsi" w:hAnsiTheme="minorHAnsi" w:cstheme="minorBidi"/>
                <w:b/>
                <w:bCs/>
                <w:highlight w:val="yellow"/>
              </w:rPr>
              <w:t>03-04-2025</w:t>
            </w:r>
          </w:p>
        </w:tc>
      </w:tr>
      <w:tr w:rsidR="002A11AB" w:rsidRPr="002A11AB" w14:paraId="749A1238" w14:textId="77777777" w:rsidTr="045044F3">
        <w:trPr>
          <w:trHeight w:val="794"/>
          <w:jc w:val="center"/>
        </w:trPr>
        <w:tc>
          <w:tcPr>
            <w:tcW w:w="1083" w:type="pct"/>
            <w:tcBorders>
              <w:top w:val="single" w:sz="4" w:space="0" w:color="auto"/>
              <w:left w:val="single" w:sz="4" w:space="0" w:color="auto"/>
              <w:bottom w:val="single" w:sz="4" w:space="0" w:color="auto"/>
              <w:right w:val="single" w:sz="4" w:space="0" w:color="auto"/>
            </w:tcBorders>
            <w:vAlign w:val="center"/>
            <w:hideMark/>
          </w:tcPr>
          <w:p w14:paraId="76BD41E9" w14:textId="77777777" w:rsidR="002A11AB" w:rsidRPr="002A11AB" w:rsidRDefault="002A11AB" w:rsidP="002A11AB">
            <w:pPr>
              <w:jc w:val="center"/>
              <w:rPr>
                <w:rFonts w:asciiTheme="minorHAnsi" w:hAnsiTheme="minorHAnsi" w:cstheme="minorHAnsi"/>
                <w:b/>
              </w:rPr>
            </w:pPr>
            <w:r w:rsidRPr="002A11AB">
              <w:rPr>
                <w:rFonts w:asciiTheme="minorHAnsi" w:hAnsiTheme="minorHAnsi" w:cstheme="minorHAnsi"/>
                <w:b/>
                <w:szCs w:val="22"/>
              </w:rPr>
              <w:t>APPROVED BY</w:t>
            </w:r>
          </w:p>
        </w:tc>
        <w:tc>
          <w:tcPr>
            <w:tcW w:w="2689" w:type="pct"/>
            <w:tcBorders>
              <w:top w:val="single" w:sz="4" w:space="0" w:color="auto"/>
              <w:left w:val="single" w:sz="4" w:space="0" w:color="auto"/>
              <w:bottom w:val="single" w:sz="4" w:space="0" w:color="auto"/>
              <w:right w:val="single" w:sz="4" w:space="0" w:color="auto"/>
            </w:tcBorders>
            <w:vAlign w:val="center"/>
            <w:hideMark/>
          </w:tcPr>
          <w:p w14:paraId="55966F45" w14:textId="0C025052" w:rsidR="002A11AB" w:rsidRPr="002A11AB" w:rsidRDefault="00160533" w:rsidP="002A11AB">
            <w:pPr>
              <w:jc w:val="center"/>
              <w:rPr>
                <w:rFonts w:asciiTheme="minorHAnsi" w:hAnsiTheme="minorHAnsi" w:cstheme="minorHAnsi"/>
                <w:b/>
              </w:rPr>
            </w:pPr>
            <w:r>
              <w:rPr>
                <w:rFonts w:asciiTheme="minorHAnsi" w:hAnsiTheme="minorHAnsi" w:cstheme="minorHAnsi"/>
                <w:b/>
              </w:rPr>
              <w:t>Sneha Kheskwani</w:t>
            </w:r>
          </w:p>
        </w:tc>
        <w:tc>
          <w:tcPr>
            <w:tcW w:w="1228" w:type="pct"/>
            <w:tcBorders>
              <w:top w:val="single" w:sz="4" w:space="0" w:color="auto"/>
              <w:left w:val="single" w:sz="4" w:space="0" w:color="auto"/>
              <w:bottom w:val="single" w:sz="4" w:space="0" w:color="auto"/>
              <w:right w:val="single" w:sz="4" w:space="0" w:color="auto"/>
            </w:tcBorders>
          </w:tcPr>
          <w:p w14:paraId="07378C00" w14:textId="77777777" w:rsidR="002A11AB" w:rsidRPr="002A11AB" w:rsidRDefault="002A11AB" w:rsidP="045044F3">
            <w:pPr>
              <w:jc w:val="center"/>
              <w:rPr>
                <w:rFonts w:asciiTheme="minorHAnsi" w:hAnsiTheme="minorHAnsi" w:cstheme="minorBidi"/>
                <w:b/>
                <w:bCs/>
                <w:highlight w:val="yellow"/>
              </w:rPr>
            </w:pPr>
          </w:p>
          <w:p w14:paraId="79029EFC" w14:textId="76E80BE4" w:rsidR="002A11AB" w:rsidRPr="002A11AB" w:rsidRDefault="009C5B1B" w:rsidP="045044F3">
            <w:pPr>
              <w:jc w:val="center"/>
              <w:rPr>
                <w:rFonts w:asciiTheme="minorHAnsi" w:hAnsiTheme="minorHAnsi" w:cstheme="minorBidi"/>
                <w:highlight w:val="yellow"/>
              </w:rPr>
            </w:pPr>
            <w:r>
              <w:rPr>
                <w:rFonts w:asciiTheme="minorHAnsi" w:hAnsiTheme="minorHAnsi" w:cstheme="minorBidi"/>
                <w:b/>
                <w:bCs/>
                <w:highlight w:val="yellow"/>
              </w:rPr>
              <w:t>03-04-2025</w:t>
            </w:r>
          </w:p>
        </w:tc>
      </w:tr>
      <w:tr w:rsidR="002A11AB" w:rsidRPr="002A11AB" w14:paraId="59BCF671" w14:textId="77777777" w:rsidTr="045044F3">
        <w:trPr>
          <w:trHeight w:val="794"/>
          <w:jc w:val="center"/>
        </w:trPr>
        <w:tc>
          <w:tcPr>
            <w:tcW w:w="3772" w:type="pct"/>
            <w:gridSpan w:val="2"/>
            <w:tcBorders>
              <w:top w:val="single" w:sz="4" w:space="0" w:color="auto"/>
              <w:left w:val="single" w:sz="4" w:space="0" w:color="auto"/>
              <w:bottom w:val="single" w:sz="4" w:space="0" w:color="auto"/>
              <w:right w:val="single" w:sz="4" w:space="0" w:color="auto"/>
            </w:tcBorders>
            <w:vAlign w:val="center"/>
            <w:hideMark/>
          </w:tcPr>
          <w:p w14:paraId="55B9E51B" w14:textId="77777777" w:rsidR="002A11AB" w:rsidRPr="002A11AB" w:rsidRDefault="002A11AB" w:rsidP="002A11AB">
            <w:pPr>
              <w:jc w:val="center"/>
              <w:rPr>
                <w:rFonts w:asciiTheme="minorHAnsi" w:hAnsiTheme="minorHAnsi" w:cstheme="minorHAnsi"/>
                <w:b/>
              </w:rPr>
            </w:pPr>
            <w:r w:rsidRPr="002A11AB">
              <w:rPr>
                <w:rFonts w:asciiTheme="minorHAnsi" w:hAnsiTheme="minorHAnsi" w:cstheme="minorHAnsi"/>
                <w:b/>
                <w:szCs w:val="22"/>
              </w:rPr>
              <w:t>NEXT REVISION DATE</w:t>
            </w:r>
          </w:p>
        </w:tc>
        <w:tc>
          <w:tcPr>
            <w:tcW w:w="1228" w:type="pct"/>
            <w:tcBorders>
              <w:top w:val="single" w:sz="4" w:space="0" w:color="auto"/>
              <w:left w:val="single" w:sz="4" w:space="0" w:color="auto"/>
              <w:bottom w:val="single" w:sz="4" w:space="0" w:color="auto"/>
              <w:right w:val="single" w:sz="4" w:space="0" w:color="auto"/>
            </w:tcBorders>
            <w:vAlign w:val="center"/>
            <w:hideMark/>
          </w:tcPr>
          <w:p w14:paraId="579712E6" w14:textId="117D8389" w:rsidR="002A11AB" w:rsidRPr="002A11AB" w:rsidRDefault="002A11AB" w:rsidP="045044F3">
            <w:pPr>
              <w:jc w:val="center"/>
              <w:rPr>
                <w:rFonts w:asciiTheme="minorHAnsi" w:hAnsiTheme="minorHAnsi" w:cstheme="minorBidi"/>
                <w:b/>
                <w:bCs/>
                <w:highlight w:val="yellow"/>
              </w:rPr>
            </w:pPr>
            <w:r w:rsidRPr="045044F3">
              <w:rPr>
                <w:rFonts w:asciiTheme="minorHAnsi" w:hAnsiTheme="minorHAnsi" w:cstheme="minorBidi"/>
                <w:b/>
                <w:bCs/>
                <w:highlight w:val="yellow"/>
              </w:rPr>
              <w:t>03</w:t>
            </w:r>
            <w:r w:rsidR="002505B0" w:rsidRPr="045044F3">
              <w:rPr>
                <w:rFonts w:asciiTheme="minorHAnsi" w:hAnsiTheme="minorHAnsi" w:cstheme="minorBidi"/>
                <w:b/>
                <w:bCs/>
                <w:highlight w:val="yellow"/>
              </w:rPr>
              <w:t>-01-</w:t>
            </w:r>
            <w:r w:rsidRPr="045044F3">
              <w:rPr>
                <w:rFonts w:asciiTheme="minorHAnsi" w:hAnsiTheme="minorHAnsi" w:cstheme="minorBidi"/>
                <w:b/>
                <w:bCs/>
                <w:highlight w:val="yellow"/>
              </w:rPr>
              <w:t>2025</w:t>
            </w:r>
          </w:p>
        </w:tc>
      </w:tr>
    </w:tbl>
    <w:p w14:paraId="414734AD" w14:textId="77777777" w:rsidR="00363DA3" w:rsidRPr="002A11AB" w:rsidRDefault="00363DA3" w:rsidP="00696039">
      <w:pPr>
        <w:jc w:val="center"/>
        <w:rPr>
          <w:rFonts w:asciiTheme="minorHAnsi" w:hAnsiTheme="minorHAnsi" w:cstheme="minorHAnsi"/>
          <w:bCs/>
          <w:iCs/>
          <w:sz w:val="28"/>
          <w:szCs w:val="28"/>
        </w:rPr>
      </w:pPr>
    </w:p>
    <w:p w14:paraId="63BCB2B4" w14:textId="77777777" w:rsidR="00696039" w:rsidRPr="002A11AB" w:rsidRDefault="00696039" w:rsidP="006B7723">
      <w:pPr>
        <w:pStyle w:val="Header"/>
        <w:tabs>
          <w:tab w:val="clear" w:pos="4320"/>
          <w:tab w:val="clear" w:pos="8640"/>
        </w:tabs>
        <w:rPr>
          <w:rFonts w:asciiTheme="minorHAnsi" w:hAnsiTheme="minorHAnsi" w:cstheme="minorHAnsi"/>
        </w:rPr>
        <w:sectPr w:rsidR="00696039" w:rsidRPr="002A11AB" w:rsidSect="00707C9A">
          <w:pgSz w:w="11906" w:h="16838"/>
          <w:pgMar w:top="1440" w:right="1440" w:bottom="1440" w:left="1440" w:header="708" w:footer="708"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08"/>
          <w:docGrid w:linePitch="360"/>
        </w:sectPr>
      </w:pPr>
    </w:p>
    <w:p w14:paraId="592085C5" w14:textId="77777777" w:rsidR="00696039" w:rsidRPr="002A11AB" w:rsidRDefault="00696039">
      <w:pPr>
        <w:rPr>
          <w:rFonts w:asciiTheme="minorHAnsi" w:hAnsiTheme="minorHAnsi" w:cstheme="minorHAnsi"/>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446"/>
        <w:gridCol w:w="1014"/>
      </w:tblGrid>
      <w:tr w:rsidR="0000581F" w:rsidRPr="002A11AB" w14:paraId="36BD3115" w14:textId="77777777" w:rsidTr="009E0647">
        <w:trPr>
          <w:cantSplit/>
          <w:trHeight w:val="278"/>
          <w:jc w:val="center"/>
        </w:trPr>
        <w:tc>
          <w:tcPr>
            <w:tcW w:w="1260" w:type="dxa"/>
            <w:tcBorders>
              <w:top w:val="single" w:sz="4" w:space="0" w:color="auto"/>
              <w:bottom w:val="single" w:sz="4" w:space="0" w:color="auto"/>
              <w:right w:val="single" w:sz="4" w:space="0" w:color="auto"/>
            </w:tcBorders>
            <w:vAlign w:val="center"/>
          </w:tcPr>
          <w:p w14:paraId="4FB8C35D" w14:textId="77777777" w:rsidR="0000581F" w:rsidRPr="002A11AB" w:rsidRDefault="0000581F" w:rsidP="0000581F">
            <w:pPr>
              <w:pStyle w:val="Heading4"/>
              <w:spacing w:before="0"/>
              <w:jc w:val="both"/>
              <w:rPr>
                <w:rFonts w:asciiTheme="minorHAnsi" w:hAnsiTheme="minorHAnsi" w:cstheme="minorHAnsi"/>
                <w:i w:val="0"/>
                <w:color w:val="auto"/>
              </w:rPr>
            </w:pPr>
            <w:r w:rsidRPr="002A11AB">
              <w:rPr>
                <w:rFonts w:asciiTheme="minorHAnsi" w:hAnsiTheme="minorHAnsi" w:cstheme="minorHAnsi"/>
                <w:i w:val="0"/>
                <w:color w:val="auto"/>
                <w:sz w:val="22"/>
                <w:szCs w:val="22"/>
              </w:rPr>
              <w:t>Section</w:t>
            </w:r>
          </w:p>
        </w:tc>
        <w:tc>
          <w:tcPr>
            <w:tcW w:w="7446" w:type="dxa"/>
            <w:tcBorders>
              <w:left w:val="single" w:sz="4" w:space="0" w:color="auto"/>
              <w:right w:val="single" w:sz="4" w:space="0" w:color="auto"/>
            </w:tcBorders>
            <w:vAlign w:val="center"/>
          </w:tcPr>
          <w:p w14:paraId="7E2B96BB" w14:textId="77777777" w:rsidR="0000581F" w:rsidRPr="002A11AB" w:rsidRDefault="0000581F" w:rsidP="0000581F">
            <w:pPr>
              <w:pStyle w:val="Heading2"/>
              <w:spacing w:before="0"/>
              <w:jc w:val="both"/>
              <w:rPr>
                <w:rFonts w:asciiTheme="minorHAnsi" w:hAnsiTheme="minorHAnsi" w:cstheme="minorHAnsi"/>
                <w:bCs w:val="0"/>
                <w:iCs/>
                <w:color w:val="auto"/>
                <w:sz w:val="22"/>
                <w:szCs w:val="22"/>
              </w:rPr>
            </w:pPr>
            <w:r w:rsidRPr="002A11AB">
              <w:rPr>
                <w:rFonts w:asciiTheme="minorHAnsi" w:hAnsiTheme="minorHAnsi" w:cstheme="minorHAnsi"/>
                <w:bCs w:val="0"/>
                <w:iCs/>
                <w:color w:val="auto"/>
                <w:sz w:val="22"/>
                <w:szCs w:val="22"/>
              </w:rPr>
              <w:t>Topic</w:t>
            </w:r>
          </w:p>
        </w:tc>
        <w:tc>
          <w:tcPr>
            <w:tcW w:w="1014" w:type="dxa"/>
            <w:tcBorders>
              <w:left w:val="single" w:sz="4" w:space="0" w:color="auto"/>
            </w:tcBorders>
            <w:vAlign w:val="center"/>
          </w:tcPr>
          <w:p w14:paraId="69427CDE" w14:textId="77777777" w:rsidR="0000581F" w:rsidRPr="002A11AB" w:rsidRDefault="0000581F" w:rsidP="0000581F">
            <w:pPr>
              <w:jc w:val="both"/>
              <w:rPr>
                <w:rFonts w:asciiTheme="minorHAnsi" w:hAnsiTheme="minorHAnsi" w:cstheme="minorHAnsi"/>
                <w:b/>
                <w:bCs/>
              </w:rPr>
            </w:pPr>
            <w:r w:rsidRPr="002A11AB">
              <w:rPr>
                <w:rFonts w:asciiTheme="minorHAnsi" w:hAnsiTheme="minorHAnsi" w:cstheme="minorHAnsi"/>
                <w:b/>
                <w:bCs/>
                <w:sz w:val="22"/>
                <w:szCs w:val="22"/>
              </w:rPr>
              <w:t>Pg. No.</w:t>
            </w:r>
          </w:p>
        </w:tc>
      </w:tr>
      <w:tr w:rsidR="0000581F" w:rsidRPr="002A11AB" w14:paraId="7A465238" w14:textId="77777777" w:rsidTr="009E0647">
        <w:trPr>
          <w:cantSplit/>
          <w:trHeight w:val="360"/>
          <w:jc w:val="center"/>
        </w:trPr>
        <w:tc>
          <w:tcPr>
            <w:tcW w:w="1260" w:type="dxa"/>
            <w:tcBorders>
              <w:bottom w:val="double" w:sz="4" w:space="0" w:color="auto"/>
              <w:right w:val="single" w:sz="4" w:space="0" w:color="auto"/>
            </w:tcBorders>
            <w:vAlign w:val="center"/>
          </w:tcPr>
          <w:p w14:paraId="1310C3B4" w14:textId="77777777" w:rsidR="0000581F" w:rsidRPr="002A11AB" w:rsidRDefault="0000581F" w:rsidP="007F556B">
            <w:pPr>
              <w:jc w:val="both"/>
              <w:rPr>
                <w:rFonts w:asciiTheme="minorHAnsi" w:hAnsiTheme="minorHAnsi" w:cstheme="minorHAnsi"/>
                <w:b/>
                <w:bCs/>
              </w:rPr>
            </w:pPr>
          </w:p>
        </w:tc>
        <w:tc>
          <w:tcPr>
            <w:tcW w:w="7446" w:type="dxa"/>
            <w:tcBorders>
              <w:left w:val="single" w:sz="4" w:space="0" w:color="auto"/>
              <w:bottom w:val="double" w:sz="4" w:space="0" w:color="auto"/>
              <w:right w:val="single" w:sz="4" w:space="0" w:color="auto"/>
            </w:tcBorders>
            <w:vAlign w:val="center"/>
          </w:tcPr>
          <w:p w14:paraId="05309867" w14:textId="77777777" w:rsidR="0000581F" w:rsidRPr="002A11AB" w:rsidRDefault="0000581F" w:rsidP="007F556B">
            <w:pPr>
              <w:pStyle w:val="Heading3"/>
              <w:jc w:val="both"/>
              <w:rPr>
                <w:rFonts w:asciiTheme="minorHAnsi" w:hAnsiTheme="minorHAnsi" w:cstheme="minorHAnsi"/>
                <w:color w:val="auto"/>
              </w:rPr>
            </w:pPr>
            <w:r w:rsidRPr="002A11AB">
              <w:rPr>
                <w:rFonts w:asciiTheme="minorHAnsi" w:hAnsiTheme="minorHAnsi" w:cstheme="minorHAnsi"/>
                <w:color w:val="auto"/>
                <w:sz w:val="22"/>
                <w:szCs w:val="22"/>
              </w:rPr>
              <w:t>Table of Contents</w:t>
            </w:r>
          </w:p>
        </w:tc>
        <w:tc>
          <w:tcPr>
            <w:tcW w:w="1014" w:type="dxa"/>
            <w:tcBorders>
              <w:left w:val="single" w:sz="4" w:space="0" w:color="auto"/>
              <w:bottom w:val="double" w:sz="4" w:space="0" w:color="auto"/>
            </w:tcBorders>
            <w:vAlign w:val="center"/>
          </w:tcPr>
          <w:p w14:paraId="345349E3" w14:textId="77777777" w:rsidR="0000581F" w:rsidRPr="002A11AB" w:rsidRDefault="007D31EE" w:rsidP="007F556B">
            <w:pPr>
              <w:jc w:val="center"/>
              <w:rPr>
                <w:rFonts w:asciiTheme="minorHAnsi" w:hAnsiTheme="minorHAnsi" w:cstheme="minorHAnsi"/>
              </w:rPr>
            </w:pPr>
            <w:r w:rsidRPr="002A11AB">
              <w:rPr>
                <w:rFonts w:asciiTheme="minorHAnsi" w:hAnsiTheme="minorHAnsi" w:cstheme="minorHAnsi"/>
                <w:sz w:val="22"/>
                <w:szCs w:val="22"/>
              </w:rPr>
              <w:t>2</w:t>
            </w:r>
          </w:p>
        </w:tc>
      </w:tr>
      <w:tr w:rsidR="0000581F" w:rsidRPr="002A11AB" w14:paraId="1BCFA6E7" w14:textId="77777777" w:rsidTr="009E0647">
        <w:trPr>
          <w:cantSplit/>
          <w:trHeight w:val="360"/>
          <w:jc w:val="center"/>
        </w:trPr>
        <w:tc>
          <w:tcPr>
            <w:tcW w:w="1260" w:type="dxa"/>
            <w:tcBorders>
              <w:top w:val="double" w:sz="4" w:space="0" w:color="auto"/>
              <w:bottom w:val="single" w:sz="4" w:space="0" w:color="auto"/>
              <w:right w:val="single" w:sz="4" w:space="0" w:color="auto"/>
            </w:tcBorders>
            <w:vAlign w:val="center"/>
          </w:tcPr>
          <w:p w14:paraId="76CD167E" w14:textId="77777777" w:rsidR="0000581F" w:rsidRPr="002A11AB" w:rsidRDefault="0000581F" w:rsidP="007F556B">
            <w:pPr>
              <w:jc w:val="both"/>
              <w:rPr>
                <w:rFonts w:asciiTheme="minorHAnsi" w:hAnsiTheme="minorHAnsi" w:cstheme="minorHAnsi"/>
                <w:b/>
                <w:bCs/>
              </w:rPr>
            </w:pPr>
            <w:r w:rsidRPr="002A11AB">
              <w:rPr>
                <w:rFonts w:asciiTheme="minorHAnsi" w:hAnsiTheme="minorHAnsi" w:cstheme="minorHAnsi"/>
                <w:b/>
                <w:bCs/>
                <w:sz w:val="22"/>
                <w:szCs w:val="22"/>
              </w:rPr>
              <w:t>PART A</w:t>
            </w:r>
          </w:p>
        </w:tc>
        <w:tc>
          <w:tcPr>
            <w:tcW w:w="7446" w:type="dxa"/>
            <w:tcBorders>
              <w:top w:val="double" w:sz="4" w:space="0" w:color="auto"/>
              <w:left w:val="single" w:sz="4" w:space="0" w:color="auto"/>
              <w:bottom w:val="single" w:sz="4" w:space="0" w:color="auto"/>
              <w:right w:val="single" w:sz="4" w:space="0" w:color="auto"/>
            </w:tcBorders>
            <w:vAlign w:val="center"/>
          </w:tcPr>
          <w:p w14:paraId="34E4CC32" w14:textId="77777777" w:rsidR="0000581F" w:rsidRPr="002A11AB" w:rsidRDefault="0000581F" w:rsidP="0000581F">
            <w:pPr>
              <w:pStyle w:val="Heading3"/>
              <w:spacing w:before="0"/>
              <w:jc w:val="both"/>
              <w:rPr>
                <w:rFonts w:asciiTheme="minorHAnsi" w:hAnsiTheme="minorHAnsi" w:cstheme="minorHAnsi"/>
                <w:color w:val="auto"/>
              </w:rPr>
            </w:pPr>
            <w:bookmarkStart w:id="0" w:name="_Toc80320019"/>
            <w:r w:rsidRPr="002A11AB">
              <w:rPr>
                <w:rFonts w:asciiTheme="minorHAnsi" w:hAnsiTheme="minorHAnsi" w:cstheme="minorHAnsi"/>
                <w:color w:val="auto"/>
                <w:sz w:val="22"/>
                <w:szCs w:val="22"/>
              </w:rPr>
              <w:t>Introduction</w:t>
            </w:r>
            <w:bookmarkEnd w:id="0"/>
          </w:p>
        </w:tc>
        <w:tc>
          <w:tcPr>
            <w:tcW w:w="1014" w:type="dxa"/>
            <w:tcBorders>
              <w:top w:val="double" w:sz="4" w:space="0" w:color="auto"/>
              <w:left w:val="single" w:sz="4" w:space="0" w:color="auto"/>
              <w:bottom w:val="single" w:sz="4" w:space="0" w:color="auto"/>
            </w:tcBorders>
            <w:vAlign w:val="center"/>
          </w:tcPr>
          <w:p w14:paraId="487A6DB5" w14:textId="77777777" w:rsidR="0000581F" w:rsidRPr="002A11AB" w:rsidRDefault="007D31EE" w:rsidP="007F556B">
            <w:pPr>
              <w:jc w:val="center"/>
              <w:rPr>
                <w:rFonts w:asciiTheme="minorHAnsi" w:hAnsiTheme="minorHAnsi" w:cstheme="minorHAnsi"/>
              </w:rPr>
            </w:pPr>
            <w:r w:rsidRPr="002A11AB">
              <w:rPr>
                <w:rFonts w:asciiTheme="minorHAnsi" w:hAnsiTheme="minorHAnsi" w:cstheme="minorHAnsi"/>
                <w:sz w:val="22"/>
                <w:szCs w:val="22"/>
              </w:rPr>
              <w:t>3</w:t>
            </w:r>
          </w:p>
        </w:tc>
      </w:tr>
      <w:tr w:rsidR="0000581F" w:rsidRPr="002A11AB" w14:paraId="3C0A21DD" w14:textId="77777777" w:rsidTr="009E0647">
        <w:trPr>
          <w:cantSplit/>
          <w:trHeight w:val="360"/>
          <w:jc w:val="center"/>
        </w:trPr>
        <w:tc>
          <w:tcPr>
            <w:tcW w:w="1260" w:type="dxa"/>
            <w:tcBorders>
              <w:top w:val="double" w:sz="4" w:space="0" w:color="auto"/>
              <w:bottom w:val="double" w:sz="4" w:space="0" w:color="auto"/>
              <w:right w:val="single" w:sz="4" w:space="0" w:color="auto"/>
            </w:tcBorders>
            <w:vAlign w:val="center"/>
          </w:tcPr>
          <w:p w14:paraId="08429FD9" w14:textId="77777777" w:rsidR="0000581F" w:rsidRPr="002A11AB" w:rsidRDefault="0000581F" w:rsidP="0000581F">
            <w:pPr>
              <w:pStyle w:val="Heading4"/>
              <w:spacing w:before="0"/>
              <w:jc w:val="both"/>
              <w:rPr>
                <w:rFonts w:asciiTheme="minorHAnsi" w:hAnsiTheme="minorHAnsi" w:cstheme="minorHAnsi"/>
                <w:i w:val="0"/>
                <w:color w:val="auto"/>
              </w:rPr>
            </w:pPr>
            <w:r w:rsidRPr="002A11AB">
              <w:rPr>
                <w:rFonts w:asciiTheme="minorHAnsi" w:hAnsiTheme="minorHAnsi" w:cstheme="minorHAnsi"/>
                <w:i w:val="0"/>
                <w:color w:val="auto"/>
                <w:sz w:val="22"/>
                <w:szCs w:val="22"/>
              </w:rPr>
              <w:t>PART B</w:t>
            </w:r>
          </w:p>
        </w:tc>
        <w:tc>
          <w:tcPr>
            <w:tcW w:w="7446" w:type="dxa"/>
            <w:tcBorders>
              <w:top w:val="double" w:sz="4" w:space="0" w:color="auto"/>
              <w:left w:val="single" w:sz="4" w:space="0" w:color="auto"/>
              <w:bottom w:val="double" w:sz="4" w:space="0" w:color="auto"/>
              <w:right w:val="single" w:sz="4" w:space="0" w:color="auto"/>
            </w:tcBorders>
            <w:vAlign w:val="center"/>
          </w:tcPr>
          <w:p w14:paraId="7EFAF695" w14:textId="77777777" w:rsidR="0000581F" w:rsidRPr="002A11AB" w:rsidRDefault="0000581F" w:rsidP="0000581F">
            <w:pPr>
              <w:pStyle w:val="Heading3"/>
              <w:spacing w:before="0"/>
              <w:jc w:val="both"/>
              <w:rPr>
                <w:rFonts w:asciiTheme="minorHAnsi" w:hAnsiTheme="minorHAnsi" w:cstheme="minorHAnsi"/>
                <w:color w:val="auto"/>
              </w:rPr>
            </w:pPr>
            <w:r w:rsidRPr="002A11AB">
              <w:rPr>
                <w:rFonts w:asciiTheme="minorHAnsi" w:hAnsiTheme="minorHAnsi" w:cstheme="minorHAnsi"/>
                <w:color w:val="auto"/>
                <w:sz w:val="22"/>
                <w:szCs w:val="22"/>
              </w:rPr>
              <w:t xml:space="preserve">Business Principles (Group Policies) </w:t>
            </w:r>
          </w:p>
        </w:tc>
        <w:tc>
          <w:tcPr>
            <w:tcW w:w="1014" w:type="dxa"/>
            <w:tcBorders>
              <w:top w:val="double" w:sz="4" w:space="0" w:color="auto"/>
              <w:left w:val="single" w:sz="4" w:space="0" w:color="auto"/>
              <w:bottom w:val="double" w:sz="4" w:space="0" w:color="auto"/>
            </w:tcBorders>
            <w:vAlign w:val="center"/>
          </w:tcPr>
          <w:p w14:paraId="7CD2BF84" w14:textId="77777777" w:rsidR="0000581F" w:rsidRPr="002A11AB" w:rsidRDefault="0000581F" w:rsidP="007F556B">
            <w:pPr>
              <w:jc w:val="center"/>
              <w:rPr>
                <w:rFonts w:asciiTheme="minorHAnsi" w:hAnsiTheme="minorHAnsi" w:cstheme="minorHAnsi"/>
              </w:rPr>
            </w:pPr>
            <w:r w:rsidRPr="002A11AB">
              <w:rPr>
                <w:rFonts w:asciiTheme="minorHAnsi" w:hAnsiTheme="minorHAnsi" w:cstheme="minorHAnsi"/>
                <w:sz w:val="22"/>
                <w:szCs w:val="22"/>
              </w:rPr>
              <w:t>6</w:t>
            </w:r>
          </w:p>
        </w:tc>
      </w:tr>
      <w:tr w:rsidR="0000581F" w:rsidRPr="002A11AB" w14:paraId="4268608B" w14:textId="77777777" w:rsidTr="009E0647">
        <w:trPr>
          <w:cantSplit/>
          <w:trHeight w:val="360"/>
          <w:jc w:val="center"/>
        </w:trPr>
        <w:tc>
          <w:tcPr>
            <w:tcW w:w="1260" w:type="dxa"/>
            <w:tcBorders>
              <w:top w:val="double" w:sz="4" w:space="0" w:color="auto"/>
              <w:bottom w:val="single" w:sz="4" w:space="0" w:color="auto"/>
              <w:right w:val="single" w:sz="4" w:space="0" w:color="auto"/>
            </w:tcBorders>
            <w:vAlign w:val="center"/>
          </w:tcPr>
          <w:p w14:paraId="6BC1FF50" w14:textId="77777777" w:rsidR="0000581F" w:rsidRPr="002A11AB" w:rsidRDefault="0000581F" w:rsidP="0000581F">
            <w:pPr>
              <w:pStyle w:val="Heading4"/>
              <w:spacing w:before="0"/>
              <w:jc w:val="both"/>
              <w:rPr>
                <w:rFonts w:asciiTheme="minorHAnsi" w:hAnsiTheme="minorHAnsi" w:cstheme="minorHAnsi"/>
                <w:i w:val="0"/>
                <w:color w:val="auto"/>
              </w:rPr>
            </w:pPr>
            <w:r w:rsidRPr="002A11AB">
              <w:rPr>
                <w:rFonts w:asciiTheme="minorHAnsi" w:hAnsiTheme="minorHAnsi" w:cstheme="minorHAnsi"/>
                <w:i w:val="0"/>
                <w:color w:val="auto"/>
                <w:sz w:val="22"/>
                <w:szCs w:val="22"/>
              </w:rPr>
              <w:t>PART C</w:t>
            </w:r>
          </w:p>
        </w:tc>
        <w:tc>
          <w:tcPr>
            <w:tcW w:w="7446" w:type="dxa"/>
            <w:tcBorders>
              <w:top w:val="double" w:sz="4" w:space="0" w:color="auto"/>
              <w:left w:val="single" w:sz="4" w:space="0" w:color="auto"/>
              <w:bottom w:val="single" w:sz="4" w:space="0" w:color="auto"/>
              <w:right w:val="single" w:sz="4" w:space="0" w:color="auto"/>
            </w:tcBorders>
            <w:vAlign w:val="center"/>
          </w:tcPr>
          <w:p w14:paraId="0C6C8CB6" w14:textId="77777777" w:rsidR="0000581F" w:rsidRPr="002A11AB" w:rsidRDefault="00F63E9D" w:rsidP="0000581F">
            <w:pPr>
              <w:pStyle w:val="Heading3"/>
              <w:spacing w:before="0"/>
              <w:jc w:val="both"/>
              <w:rPr>
                <w:rFonts w:asciiTheme="minorHAnsi" w:hAnsiTheme="minorHAnsi" w:cstheme="minorHAnsi"/>
                <w:color w:val="auto"/>
              </w:rPr>
            </w:pPr>
            <w:r w:rsidRPr="002A11AB">
              <w:rPr>
                <w:rFonts w:asciiTheme="minorHAnsi" w:hAnsiTheme="minorHAnsi" w:cstheme="minorHAnsi"/>
                <w:color w:val="auto"/>
                <w:sz w:val="22"/>
                <w:szCs w:val="22"/>
              </w:rPr>
              <w:t>CAHRA</w:t>
            </w:r>
            <w:r w:rsidR="0000581F" w:rsidRPr="002A11AB">
              <w:rPr>
                <w:rFonts w:asciiTheme="minorHAnsi" w:hAnsiTheme="minorHAnsi" w:cstheme="minorHAnsi"/>
                <w:color w:val="auto"/>
                <w:sz w:val="22"/>
                <w:szCs w:val="22"/>
              </w:rPr>
              <w:t xml:space="preserve"> Requirements</w:t>
            </w:r>
          </w:p>
        </w:tc>
        <w:tc>
          <w:tcPr>
            <w:tcW w:w="1014" w:type="dxa"/>
            <w:tcBorders>
              <w:top w:val="double" w:sz="4" w:space="0" w:color="auto"/>
              <w:left w:val="single" w:sz="4" w:space="0" w:color="auto"/>
              <w:bottom w:val="single" w:sz="4" w:space="0" w:color="auto"/>
            </w:tcBorders>
            <w:vAlign w:val="center"/>
          </w:tcPr>
          <w:p w14:paraId="3B5EE448" w14:textId="77777777" w:rsidR="0000581F" w:rsidRPr="002A11AB" w:rsidRDefault="001B3A86" w:rsidP="007F556B">
            <w:pPr>
              <w:jc w:val="center"/>
              <w:rPr>
                <w:rFonts w:asciiTheme="minorHAnsi" w:hAnsiTheme="minorHAnsi" w:cstheme="minorHAnsi"/>
              </w:rPr>
            </w:pPr>
            <w:r w:rsidRPr="002A11AB">
              <w:rPr>
                <w:rFonts w:asciiTheme="minorHAnsi" w:hAnsiTheme="minorHAnsi" w:cstheme="minorHAnsi"/>
                <w:sz w:val="22"/>
                <w:szCs w:val="22"/>
              </w:rPr>
              <w:t>1</w:t>
            </w:r>
            <w:r w:rsidR="00F914D4" w:rsidRPr="002A11AB">
              <w:rPr>
                <w:rFonts w:asciiTheme="minorHAnsi" w:hAnsiTheme="minorHAnsi" w:cstheme="minorHAnsi"/>
                <w:sz w:val="22"/>
                <w:szCs w:val="22"/>
              </w:rPr>
              <w:t>2</w:t>
            </w:r>
          </w:p>
        </w:tc>
      </w:tr>
      <w:tr w:rsidR="0000581F" w:rsidRPr="002A11AB" w14:paraId="2C9E8C63" w14:textId="77777777" w:rsidTr="009E0647">
        <w:trPr>
          <w:cantSplit/>
          <w:trHeight w:val="360"/>
          <w:jc w:val="center"/>
        </w:trPr>
        <w:tc>
          <w:tcPr>
            <w:tcW w:w="1260" w:type="dxa"/>
            <w:tcBorders>
              <w:top w:val="double" w:sz="4" w:space="0" w:color="auto"/>
              <w:bottom w:val="single" w:sz="4" w:space="0" w:color="auto"/>
              <w:right w:val="single" w:sz="4" w:space="0" w:color="auto"/>
            </w:tcBorders>
            <w:vAlign w:val="center"/>
          </w:tcPr>
          <w:p w14:paraId="394C8BCA" w14:textId="77777777" w:rsidR="0000581F" w:rsidRPr="002A11AB" w:rsidRDefault="0000581F" w:rsidP="007F556B">
            <w:pPr>
              <w:pStyle w:val="Heading4"/>
              <w:jc w:val="both"/>
              <w:rPr>
                <w:rFonts w:asciiTheme="minorHAnsi" w:hAnsiTheme="minorHAnsi" w:cstheme="minorHAnsi"/>
                <w:i w:val="0"/>
                <w:color w:val="auto"/>
              </w:rPr>
            </w:pPr>
          </w:p>
        </w:tc>
        <w:tc>
          <w:tcPr>
            <w:tcW w:w="7446" w:type="dxa"/>
            <w:tcBorders>
              <w:top w:val="double" w:sz="4" w:space="0" w:color="auto"/>
              <w:left w:val="single" w:sz="4" w:space="0" w:color="auto"/>
              <w:bottom w:val="single" w:sz="4" w:space="0" w:color="auto"/>
              <w:right w:val="single" w:sz="4" w:space="0" w:color="auto"/>
            </w:tcBorders>
            <w:vAlign w:val="center"/>
          </w:tcPr>
          <w:p w14:paraId="489B8F50" w14:textId="77777777" w:rsidR="0000581F" w:rsidRPr="002A11AB" w:rsidRDefault="00F63E9D" w:rsidP="0000581F">
            <w:pPr>
              <w:pStyle w:val="Heading3"/>
              <w:spacing w:before="0"/>
              <w:jc w:val="both"/>
              <w:rPr>
                <w:rFonts w:asciiTheme="minorHAnsi" w:hAnsiTheme="minorHAnsi" w:cstheme="minorHAnsi"/>
                <w:color w:val="auto"/>
              </w:rPr>
            </w:pPr>
            <w:r w:rsidRPr="002A11AB">
              <w:rPr>
                <w:rFonts w:asciiTheme="minorHAnsi" w:hAnsiTheme="minorHAnsi" w:cstheme="minorHAnsi"/>
                <w:color w:val="auto"/>
                <w:sz w:val="22"/>
                <w:szCs w:val="22"/>
              </w:rPr>
              <w:t>CONFLICT AFFECTED HIGH RISK AREAS</w:t>
            </w:r>
          </w:p>
        </w:tc>
        <w:tc>
          <w:tcPr>
            <w:tcW w:w="1014" w:type="dxa"/>
            <w:tcBorders>
              <w:top w:val="double" w:sz="4" w:space="0" w:color="auto"/>
              <w:left w:val="single" w:sz="4" w:space="0" w:color="auto"/>
              <w:bottom w:val="single" w:sz="4" w:space="0" w:color="auto"/>
            </w:tcBorders>
            <w:vAlign w:val="center"/>
          </w:tcPr>
          <w:p w14:paraId="12D5BC1E" w14:textId="77777777" w:rsidR="0000581F" w:rsidRPr="002A11AB" w:rsidRDefault="0000581F" w:rsidP="007F556B">
            <w:pPr>
              <w:jc w:val="center"/>
              <w:rPr>
                <w:rFonts w:asciiTheme="minorHAnsi" w:hAnsiTheme="minorHAnsi" w:cstheme="minorHAnsi"/>
              </w:rPr>
            </w:pPr>
          </w:p>
        </w:tc>
      </w:tr>
      <w:tr w:rsidR="0000581F" w:rsidRPr="002A11AB" w14:paraId="260F6D14" w14:textId="77777777" w:rsidTr="009E0647">
        <w:trPr>
          <w:cantSplit/>
          <w:trHeight w:val="360"/>
          <w:jc w:val="center"/>
        </w:trPr>
        <w:tc>
          <w:tcPr>
            <w:tcW w:w="1260" w:type="dxa"/>
            <w:tcBorders>
              <w:top w:val="double" w:sz="4" w:space="0" w:color="auto"/>
              <w:bottom w:val="double" w:sz="4" w:space="0" w:color="auto"/>
              <w:right w:val="single" w:sz="4" w:space="0" w:color="auto"/>
            </w:tcBorders>
            <w:vAlign w:val="center"/>
          </w:tcPr>
          <w:p w14:paraId="597C825D" w14:textId="77777777" w:rsidR="0000581F" w:rsidRPr="002A11AB" w:rsidRDefault="0000581F" w:rsidP="0000581F">
            <w:pPr>
              <w:pStyle w:val="Heading4"/>
              <w:spacing w:before="0"/>
              <w:jc w:val="both"/>
              <w:rPr>
                <w:rFonts w:asciiTheme="minorHAnsi" w:hAnsiTheme="minorHAnsi" w:cstheme="minorHAnsi"/>
                <w:i w:val="0"/>
                <w:color w:val="auto"/>
              </w:rPr>
            </w:pPr>
            <w:r w:rsidRPr="002A11AB">
              <w:rPr>
                <w:rFonts w:asciiTheme="minorHAnsi" w:hAnsiTheme="minorHAnsi" w:cstheme="minorHAnsi"/>
                <w:i w:val="0"/>
                <w:color w:val="auto"/>
                <w:sz w:val="22"/>
                <w:szCs w:val="22"/>
              </w:rPr>
              <w:t>PART D</w:t>
            </w:r>
          </w:p>
        </w:tc>
        <w:tc>
          <w:tcPr>
            <w:tcW w:w="7446" w:type="dxa"/>
            <w:tcBorders>
              <w:top w:val="double" w:sz="4" w:space="0" w:color="auto"/>
              <w:left w:val="single" w:sz="4" w:space="0" w:color="auto"/>
              <w:bottom w:val="double" w:sz="4" w:space="0" w:color="auto"/>
              <w:right w:val="single" w:sz="4" w:space="0" w:color="auto"/>
            </w:tcBorders>
            <w:vAlign w:val="center"/>
          </w:tcPr>
          <w:p w14:paraId="18A1FFCE" w14:textId="77777777" w:rsidR="0000581F" w:rsidRPr="002A11AB" w:rsidRDefault="0000581F" w:rsidP="0000581F">
            <w:pPr>
              <w:pStyle w:val="Heading2"/>
              <w:spacing w:before="0"/>
              <w:jc w:val="both"/>
              <w:rPr>
                <w:rFonts w:asciiTheme="minorHAnsi" w:hAnsiTheme="minorHAnsi" w:cstheme="minorHAnsi"/>
                <w:bCs w:val="0"/>
                <w:iCs/>
                <w:color w:val="auto"/>
                <w:sz w:val="22"/>
                <w:szCs w:val="22"/>
              </w:rPr>
            </w:pPr>
            <w:r w:rsidRPr="002A11AB">
              <w:rPr>
                <w:rFonts w:asciiTheme="minorHAnsi" w:hAnsiTheme="minorHAnsi" w:cstheme="minorHAnsi"/>
                <w:bCs w:val="0"/>
                <w:iCs/>
                <w:color w:val="auto"/>
                <w:sz w:val="22"/>
                <w:szCs w:val="22"/>
              </w:rPr>
              <w:t>Management Review System</w:t>
            </w:r>
          </w:p>
        </w:tc>
        <w:tc>
          <w:tcPr>
            <w:tcW w:w="1014" w:type="dxa"/>
            <w:tcBorders>
              <w:top w:val="double" w:sz="4" w:space="0" w:color="auto"/>
              <w:left w:val="single" w:sz="4" w:space="0" w:color="auto"/>
              <w:bottom w:val="double" w:sz="4" w:space="0" w:color="auto"/>
            </w:tcBorders>
            <w:vAlign w:val="center"/>
          </w:tcPr>
          <w:p w14:paraId="19DF4965" w14:textId="77777777" w:rsidR="0000581F" w:rsidRPr="002A11AB" w:rsidRDefault="00F914D4" w:rsidP="0000581F">
            <w:pPr>
              <w:jc w:val="center"/>
              <w:rPr>
                <w:rFonts w:asciiTheme="minorHAnsi" w:hAnsiTheme="minorHAnsi" w:cstheme="minorHAnsi"/>
              </w:rPr>
            </w:pPr>
            <w:r w:rsidRPr="002A11AB">
              <w:rPr>
                <w:rFonts w:asciiTheme="minorHAnsi" w:hAnsiTheme="minorHAnsi" w:cstheme="minorHAnsi"/>
                <w:sz w:val="22"/>
                <w:szCs w:val="22"/>
              </w:rPr>
              <w:t>31</w:t>
            </w:r>
          </w:p>
        </w:tc>
      </w:tr>
      <w:tr w:rsidR="0000581F" w:rsidRPr="002A11AB" w14:paraId="13951AFF" w14:textId="77777777" w:rsidTr="009E0647">
        <w:trPr>
          <w:cantSplit/>
          <w:trHeight w:val="360"/>
          <w:jc w:val="center"/>
        </w:trPr>
        <w:tc>
          <w:tcPr>
            <w:tcW w:w="1260" w:type="dxa"/>
            <w:tcBorders>
              <w:top w:val="double" w:sz="4" w:space="0" w:color="auto"/>
              <w:bottom w:val="double" w:sz="4" w:space="0" w:color="auto"/>
              <w:right w:val="single" w:sz="4" w:space="0" w:color="auto"/>
            </w:tcBorders>
            <w:vAlign w:val="center"/>
          </w:tcPr>
          <w:p w14:paraId="38D85363" w14:textId="77777777" w:rsidR="0000581F" w:rsidRPr="002A11AB" w:rsidRDefault="0000581F" w:rsidP="0000581F">
            <w:pPr>
              <w:pStyle w:val="Heading4"/>
              <w:spacing w:before="0"/>
              <w:jc w:val="both"/>
              <w:rPr>
                <w:rFonts w:asciiTheme="minorHAnsi" w:hAnsiTheme="minorHAnsi" w:cstheme="minorHAnsi"/>
                <w:i w:val="0"/>
                <w:color w:val="auto"/>
              </w:rPr>
            </w:pPr>
            <w:r w:rsidRPr="002A11AB">
              <w:rPr>
                <w:rFonts w:asciiTheme="minorHAnsi" w:hAnsiTheme="minorHAnsi" w:cstheme="minorHAnsi"/>
                <w:i w:val="0"/>
                <w:color w:val="auto"/>
                <w:sz w:val="22"/>
                <w:szCs w:val="22"/>
              </w:rPr>
              <w:t>PART E</w:t>
            </w:r>
          </w:p>
        </w:tc>
        <w:tc>
          <w:tcPr>
            <w:tcW w:w="7446" w:type="dxa"/>
            <w:tcBorders>
              <w:top w:val="double" w:sz="4" w:space="0" w:color="auto"/>
              <w:left w:val="single" w:sz="4" w:space="0" w:color="auto"/>
              <w:bottom w:val="double" w:sz="4" w:space="0" w:color="auto"/>
              <w:right w:val="single" w:sz="4" w:space="0" w:color="auto"/>
            </w:tcBorders>
            <w:vAlign w:val="center"/>
          </w:tcPr>
          <w:p w14:paraId="5E03BC81" w14:textId="77777777" w:rsidR="0000581F" w:rsidRPr="002A11AB" w:rsidRDefault="0000581F" w:rsidP="0000581F">
            <w:pPr>
              <w:pStyle w:val="Heading2"/>
              <w:spacing w:before="0"/>
              <w:jc w:val="both"/>
              <w:rPr>
                <w:rFonts w:asciiTheme="minorHAnsi" w:hAnsiTheme="minorHAnsi" w:cstheme="minorHAnsi"/>
                <w:bCs w:val="0"/>
                <w:iCs/>
                <w:color w:val="auto"/>
                <w:sz w:val="22"/>
                <w:szCs w:val="22"/>
              </w:rPr>
            </w:pPr>
            <w:r w:rsidRPr="002A11AB">
              <w:rPr>
                <w:rFonts w:asciiTheme="minorHAnsi" w:hAnsiTheme="minorHAnsi" w:cstheme="minorHAnsi"/>
                <w:bCs w:val="0"/>
                <w:iCs/>
                <w:color w:val="auto"/>
                <w:sz w:val="22"/>
                <w:szCs w:val="22"/>
              </w:rPr>
              <w:t>A</w:t>
            </w:r>
            <w:r w:rsidR="00297804" w:rsidRPr="002A11AB">
              <w:rPr>
                <w:rFonts w:asciiTheme="minorHAnsi" w:hAnsiTheme="minorHAnsi" w:cstheme="minorHAnsi"/>
                <w:bCs w:val="0"/>
                <w:iCs/>
                <w:color w:val="auto"/>
                <w:sz w:val="22"/>
                <w:szCs w:val="22"/>
              </w:rPr>
              <w:t>nnexure</w:t>
            </w:r>
          </w:p>
        </w:tc>
        <w:tc>
          <w:tcPr>
            <w:tcW w:w="1014" w:type="dxa"/>
            <w:tcBorders>
              <w:top w:val="double" w:sz="4" w:space="0" w:color="auto"/>
              <w:left w:val="single" w:sz="4" w:space="0" w:color="auto"/>
              <w:bottom w:val="double" w:sz="4" w:space="0" w:color="auto"/>
            </w:tcBorders>
            <w:vAlign w:val="center"/>
          </w:tcPr>
          <w:p w14:paraId="50637BE7" w14:textId="77777777" w:rsidR="0000581F" w:rsidRPr="002A11AB" w:rsidRDefault="00F914D4" w:rsidP="0000581F">
            <w:pPr>
              <w:jc w:val="center"/>
              <w:rPr>
                <w:rFonts w:asciiTheme="minorHAnsi" w:hAnsiTheme="minorHAnsi" w:cstheme="minorHAnsi"/>
              </w:rPr>
            </w:pPr>
            <w:r w:rsidRPr="002A11AB">
              <w:rPr>
                <w:rFonts w:asciiTheme="minorHAnsi" w:hAnsiTheme="minorHAnsi" w:cstheme="minorHAnsi"/>
                <w:sz w:val="22"/>
                <w:szCs w:val="22"/>
              </w:rPr>
              <w:t>33</w:t>
            </w:r>
          </w:p>
        </w:tc>
      </w:tr>
    </w:tbl>
    <w:p w14:paraId="5A396674" w14:textId="77777777" w:rsidR="00565055" w:rsidRPr="002A11AB" w:rsidRDefault="00565055">
      <w:pPr>
        <w:rPr>
          <w:rFonts w:asciiTheme="minorHAnsi" w:hAnsiTheme="minorHAnsi" w:cstheme="minorHAnsi"/>
        </w:rPr>
        <w:sectPr w:rsidR="00565055" w:rsidRPr="002A11AB" w:rsidSect="00707C9A">
          <w:headerReference w:type="even" r:id="rId8"/>
          <w:headerReference w:type="default" r:id="rId9"/>
          <w:headerReference w:type="first" r:id="rId10"/>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pgNumType w:start="2"/>
          <w:cols w:space="720"/>
          <w:docGrid w:linePitch="360"/>
        </w:sectPr>
      </w:pPr>
    </w:p>
    <w:p w14:paraId="1ECD0558" w14:textId="77777777" w:rsidR="00736D8B" w:rsidRDefault="008816B8" w:rsidP="00696039">
      <w:pPr>
        <w:rPr>
          <w:rFonts w:asciiTheme="minorHAnsi" w:hAnsiTheme="minorHAnsi" w:cstheme="minorHAnsi"/>
        </w:rPr>
      </w:pPr>
      <w:r>
        <w:rPr>
          <w:rFonts w:asciiTheme="minorHAnsi" w:hAnsiTheme="minorHAnsi" w:cstheme="minorHAnsi"/>
          <w:noProof/>
        </w:rPr>
        <w:lastRenderedPageBreak/>
        <w:pict w14:anchorId="169F7DD8">
          <v:group id="Group 3" o:spid="_x0000_s1039" style="position:absolute;margin-left:28.3pt;margin-top:614.05pt;width:423pt;height:63pt;z-index:251663360" coordorigin="2256,13416"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">
            <v:shape id="Text Box 5" o:spid="_x0000_s1040" type="#_x0000_t202" style="position:absolute;left:3156;top:13776;width:64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5">
                <w:txbxContent>
                  <w:p w14:paraId="7DBCB224" w14:textId="77777777" w:rsidR="002A11AB" w:rsidRPr="002A11AB" w:rsidRDefault="002A11AB" w:rsidP="00736D8B">
                    <w:pPr>
                      <w:rPr>
                        <w:rFonts w:asciiTheme="minorHAnsi" w:hAnsiTheme="minorHAnsi" w:cstheme="minorHAnsi"/>
                        <w:b/>
                        <w:bCs/>
                        <w:color w:val="333333"/>
                        <w:sz w:val="52"/>
                      </w:rPr>
                    </w:pPr>
                    <w:r w:rsidRPr="002A11AB">
                      <w:rPr>
                        <w:rFonts w:asciiTheme="minorHAnsi" w:hAnsiTheme="minorHAnsi" w:cstheme="minorHAnsi"/>
                        <w:b/>
                        <w:bCs/>
                        <w:color w:val="333333"/>
                        <w:sz w:val="52"/>
                      </w:rPr>
                      <w:t>Part A: Introduction</w:t>
                    </w:r>
                  </w:p>
                </w:txbxContent>
              </v:textbox>
            </v:shape>
            <v:rect id="Rectangle 6" o:spid="_x0000_s1041" style="position:absolute;left:2256;top:1341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k6OMMA&#10;AADaAAAADwAAAGRycy9kb3ducmV2LnhtbESPQWvCQBSE7wX/w/IEb3WjoJToKkUUDIi0Nt5fs89N&#10;2uzbkF1j9Nd3C4Ueh5n5hlmue1uLjlpfOVYwGScgiAunKzYK8o/d8wsIH5A11o5JwZ08rFeDpyWm&#10;2t34nbpTMCJC2KeooAyhSaX0RUkW/dg1xNG7uNZiiLI1Urd4i3Bby2mSzKXFiuNCiQ1tSiq+T1er&#10;wDTT87G7ZDt65Fn29ZnnhzezVWo07F8XIAL14T/8195rBTP4vRJv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k6OMMAAADaAAAADwAAAAAAAAAAAAAAAACYAgAAZHJzL2Rv&#10;d25yZXYueG1sUEsFBgAAAAAEAAQA9QAAAIgDAAAAAA==&#10;" fillcolor="silver" strokecolor="#333"/>
            <v:rect id="Rectangle 7" o:spid="_x0000_s1042" style="position:absolute;left:2496;top:1365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BYMEA&#10;AADaAAAADwAAAGRycy9kb3ducmV2LnhtbESPT2vCQBTE7wW/w/IEL0U39SAhuooKhV79Bx4f2WcS&#10;zXsbstuY9NN3CwWPw8z8hllteq5VR62vnBj4mCWgSHJnKykMnE+f0xSUDygWaydkYCAPm/XobYWZ&#10;dU85UHcMhYoQ8RkaKENoMq19XhKjn7mGJHo31zKGKNtC2xafEc61nifJQjNWEhdKbGhfUv44frOB&#10;NP059QPz+3C57u61uDPPu8SYybjfLkEF6sMr/N/+sgYW8Hcl3g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VAWDBAAAA2gAAAA8AAAAAAAAAAAAAAAAAmAIAAGRycy9kb3du&#10;cmV2LnhtbFBLBQYAAAAABAAEAPUAAACGAwAAAAA=&#10;" filled="f" fillcolor="gray" strokecolor="#333"/>
            <v:line id="Line 8" o:spid="_x0000_s1043" style="position:absolute;visibility:visible" from="2256,14676" to="10716,1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J6PsIAAADaAAAADwAAAGRycy9kb3ducmV2LnhtbESPzWrDMBCE74G8g9hAb7HcFNrYsWxK&#10;aSGlpzo55LhY6x9qrYSlJM7bR4VCj8PMfMMU1WxGcaHJD5YVPCYpCOLG6oE7BcfDx3oLwgdkjaNl&#10;UnAjD1W5XBSYa3vlb7rUoRMRwj5HBX0ILpfSNz0Z9Il1xNFr7WQwRDl1Uk94jXAzyk2aPkuDA8eF&#10;Hh299dT81Gej4OnYnlorKfvMahdJX6d3p/dKPazm1x2IQHP4D/+191rBC/xeiTdAl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J6PsIAAADaAAAADwAAAAAAAAAAAAAA&#10;AAChAgAAZHJzL2Rvd25yZXYueG1sUEsFBgAAAAAEAAQA+QAAAJADAAAAAA==&#10;" strokecolor="#969696" strokeweight="2.25pt"/>
          </v:group>
        </w:pict>
      </w:r>
    </w:p>
    <w:p w14:paraId="284C6FFC" w14:textId="77777777" w:rsidR="007B7022" w:rsidRPr="007B7022" w:rsidRDefault="007B7022" w:rsidP="007B7022">
      <w:pPr>
        <w:rPr>
          <w:rFonts w:asciiTheme="minorHAnsi" w:hAnsiTheme="minorHAnsi" w:cstheme="minorHAnsi"/>
        </w:rPr>
      </w:pPr>
    </w:p>
    <w:p w14:paraId="5DF1AF1E" w14:textId="77777777" w:rsidR="007B7022" w:rsidRDefault="007B7022" w:rsidP="007B7022">
      <w:pPr>
        <w:rPr>
          <w:rFonts w:asciiTheme="minorHAnsi" w:hAnsiTheme="minorHAnsi" w:cstheme="minorHAnsi"/>
        </w:rPr>
      </w:pPr>
    </w:p>
    <w:p w14:paraId="45E5DE8C" w14:textId="345F15CC" w:rsidR="007B7022" w:rsidRDefault="007B7022" w:rsidP="007B7022">
      <w:pPr>
        <w:tabs>
          <w:tab w:val="left" w:pos="8010"/>
        </w:tabs>
        <w:rPr>
          <w:rFonts w:asciiTheme="minorHAnsi" w:hAnsiTheme="minorHAnsi" w:cstheme="minorHAnsi"/>
        </w:rPr>
      </w:pPr>
      <w:r>
        <w:rPr>
          <w:rFonts w:asciiTheme="minorHAnsi" w:hAnsiTheme="minorHAnsi" w:cstheme="minorHAnsi"/>
        </w:rPr>
        <w:tab/>
      </w:r>
    </w:p>
    <w:p w14:paraId="671C445C" w14:textId="1E977B3A" w:rsidR="007B7022" w:rsidRPr="007B7022" w:rsidRDefault="007B7022" w:rsidP="007B7022">
      <w:pPr>
        <w:tabs>
          <w:tab w:val="left" w:pos="8010"/>
        </w:tabs>
        <w:rPr>
          <w:rFonts w:asciiTheme="minorHAnsi" w:hAnsiTheme="minorHAnsi" w:cstheme="minorHAnsi"/>
        </w:rPr>
        <w:sectPr w:rsidR="007B7022" w:rsidRPr="007B7022" w:rsidSect="00707C9A">
          <w:headerReference w:type="even" r:id="rId11"/>
          <w:headerReference w:type="default" r:id="rId12"/>
          <w:headerReference w:type="first" r:id="rId13"/>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Pr>
          <w:rFonts w:asciiTheme="minorHAnsi" w:hAnsiTheme="minorHAnsi" w:cstheme="minorHAnsi"/>
        </w:rPr>
        <w:tab/>
      </w:r>
    </w:p>
    <w:p w14:paraId="42775D8E" w14:textId="77777777" w:rsidR="00696039" w:rsidRPr="002A11AB" w:rsidRDefault="00696039" w:rsidP="00696039">
      <w:pPr>
        <w:rPr>
          <w:rFonts w:asciiTheme="minorHAnsi" w:hAnsiTheme="minorHAnsi" w:cstheme="minorHAnsi"/>
        </w:rPr>
      </w:pPr>
    </w:p>
    <w:p w14:paraId="784CEC25" w14:textId="0470EA79" w:rsidR="00F63E9D" w:rsidRPr="002A11AB" w:rsidRDefault="035F1493" w:rsidP="045044F3">
      <w:pPr>
        <w:pStyle w:val="BodyTextIndent"/>
        <w:numPr>
          <w:ilvl w:val="0"/>
          <w:numId w:val="1"/>
        </w:numPr>
        <w:spacing w:line="276" w:lineRule="auto"/>
        <w:ind w:left="630" w:hanging="630"/>
        <w:jc w:val="both"/>
        <w:rPr>
          <w:rFonts w:asciiTheme="minorHAnsi" w:hAnsiTheme="minorHAnsi" w:cstheme="minorBidi"/>
        </w:rPr>
      </w:pPr>
      <w:r w:rsidRPr="72F9538F">
        <w:rPr>
          <w:rFonts w:asciiTheme="minorHAnsi" w:hAnsiTheme="minorHAnsi" w:cstheme="minorBidi"/>
        </w:rPr>
        <w:t xml:space="preserve">The </w:t>
      </w:r>
      <w:r w:rsidRPr="72F9538F">
        <w:rPr>
          <w:rFonts w:asciiTheme="minorHAnsi" w:hAnsiTheme="minorHAnsi" w:cstheme="minorBidi"/>
          <w:lang w:val="en-IN"/>
        </w:rPr>
        <w:t xml:space="preserve">Conflict Affected High Risk Areas (CAHRA) </w:t>
      </w:r>
      <w:r w:rsidRPr="72F9538F">
        <w:rPr>
          <w:rFonts w:asciiTheme="minorHAnsi" w:hAnsiTheme="minorHAnsi" w:cstheme="minorBidi"/>
        </w:rPr>
        <w:t xml:space="preserve">Assurance </w:t>
      </w:r>
      <w:r w:rsidR="00A5653B" w:rsidRPr="72F9538F">
        <w:rPr>
          <w:rFonts w:asciiTheme="minorHAnsi" w:hAnsiTheme="minorHAnsi" w:cstheme="minorBidi"/>
        </w:rPr>
        <w:t>Program</w:t>
      </w:r>
      <w:r w:rsidRPr="72F9538F">
        <w:rPr>
          <w:rFonts w:asciiTheme="minorHAnsi" w:hAnsiTheme="minorHAnsi" w:cstheme="minorBidi"/>
        </w:rPr>
        <w:t xml:space="preserve"> has been developed to provide evidence to pipeline partners, consumers and other stakeholders that the purchase, sorting, cutting and polishing of diamonds, and the manufacturing and sale of Diamonds and jewelry by entities that are owned or controlled by </w:t>
      </w:r>
      <w:r w:rsidR="7B532D09" w:rsidRPr="72F9538F">
        <w:rPr>
          <w:rFonts w:asciiTheme="minorHAnsi" w:hAnsiTheme="minorHAnsi" w:cstheme="minorBidi"/>
        </w:rPr>
        <w:t>DIAMOND UNIVERSE LLC</w:t>
      </w:r>
      <w:r w:rsidRPr="72F9538F">
        <w:rPr>
          <w:rFonts w:asciiTheme="minorHAnsi" w:hAnsiTheme="minorHAnsi" w:cstheme="minorBidi"/>
        </w:rPr>
        <w:t xml:space="preserve"> as a </w:t>
      </w:r>
      <w:r w:rsidRPr="72F9538F">
        <w:rPr>
          <w:rFonts w:asciiTheme="minorHAnsi" w:hAnsiTheme="minorHAnsi" w:cstheme="minorBidi"/>
          <w:lang w:val="en-IN"/>
        </w:rPr>
        <w:t>member of Responsible Jewellery council</w:t>
      </w:r>
      <w:r w:rsidRPr="72F9538F">
        <w:rPr>
          <w:rFonts w:asciiTheme="minorHAnsi" w:hAnsiTheme="minorHAnsi" w:cstheme="minorBidi"/>
        </w:rPr>
        <w:t>, are undertaken in a professional, ethical, environment friendly and accountable way.</w:t>
      </w:r>
    </w:p>
    <w:p w14:paraId="3A0C464C" w14:textId="6E693514" w:rsidR="00696039" w:rsidRPr="002A11AB" w:rsidRDefault="035F1493" w:rsidP="045044F3">
      <w:pPr>
        <w:pStyle w:val="BodyTextIndent"/>
        <w:numPr>
          <w:ilvl w:val="0"/>
          <w:numId w:val="1"/>
        </w:numPr>
        <w:spacing w:line="276" w:lineRule="auto"/>
        <w:ind w:left="567" w:hanging="567"/>
        <w:jc w:val="both"/>
        <w:rPr>
          <w:rFonts w:asciiTheme="minorHAnsi" w:hAnsiTheme="minorHAnsi" w:cstheme="minorBidi"/>
        </w:rPr>
      </w:pPr>
      <w:r w:rsidRPr="72F9538F">
        <w:rPr>
          <w:rFonts w:asciiTheme="minorHAnsi" w:hAnsiTheme="minorHAnsi" w:cstheme="minorBidi"/>
        </w:rPr>
        <w:t xml:space="preserve">The management of </w:t>
      </w:r>
      <w:r w:rsidR="7B532D09" w:rsidRPr="72F9538F">
        <w:rPr>
          <w:rFonts w:asciiTheme="minorHAnsi" w:hAnsiTheme="minorHAnsi" w:cstheme="minorBidi"/>
        </w:rPr>
        <w:t>DIAMOND UNIVERSE LLC</w:t>
      </w:r>
      <w:r w:rsidRPr="72F9538F">
        <w:rPr>
          <w:rFonts w:asciiTheme="minorHAnsi" w:hAnsiTheme="minorHAnsi" w:cstheme="minorBidi"/>
        </w:rPr>
        <w:t xml:space="preserve"> is fully committed to following and implementing the requirements as prescribed in the RJC Code of Practice (</w:t>
      </w:r>
      <w:r w:rsidRPr="72F9538F">
        <w:rPr>
          <w:rFonts w:asciiTheme="minorHAnsi" w:hAnsiTheme="minorHAnsi" w:cstheme="minorBidi"/>
          <w:lang w:val="en-IN"/>
        </w:rPr>
        <w:t>COP 20</w:t>
      </w:r>
      <w:r w:rsidR="006F2D6C">
        <w:rPr>
          <w:rFonts w:asciiTheme="minorHAnsi" w:hAnsiTheme="minorHAnsi" w:cstheme="minorBidi"/>
          <w:lang w:val="en-IN"/>
        </w:rPr>
        <w:t>24</w:t>
      </w:r>
      <w:r w:rsidRPr="72F9538F">
        <w:rPr>
          <w:rFonts w:asciiTheme="minorHAnsi" w:hAnsiTheme="minorHAnsi" w:cstheme="minorBidi"/>
        </w:rPr>
        <w:t>)</w:t>
      </w:r>
      <w:r w:rsidR="006F2D6C">
        <w:rPr>
          <w:rFonts w:asciiTheme="minorHAnsi" w:hAnsiTheme="minorHAnsi" w:cstheme="minorBidi"/>
        </w:rPr>
        <w:t>/LGMS</w:t>
      </w:r>
      <w:r w:rsidRPr="72F9538F">
        <w:rPr>
          <w:rFonts w:asciiTheme="minorHAnsi" w:hAnsiTheme="minorHAnsi" w:cstheme="minorBidi"/>
        </w:rPr>
        <w:t xml:space="preserve"> Assurance </w:t>
      </w:r>
      <w:r w:rsidR="00A5653B" w:rsidRPr="72F9538F">
        <w:rPr>
          <w:rFonts w:asciiTheme="minorHAnsi" w:hAnsiTheme="minorHAnsi" w:cstheme="minorBidi"/>
        </w:rPr>
        <w:t>Program</w:t>
      </w:r>
      <w:r w:rsidRPr="72F9538F">
        <w:rPr>
          <w:rFonts w:asciiTheme="minorHAnsi" w:hAnsiTheme="minorHAnsi" w:cstheme="minorBidi"/>
        </w:rPr>
        <w:t>.</w:t>
      </w:r>
    </w:p>
    <w:p w14:paraId="03F19905" w14:textId="190C5B78" w:rsidR="00696039" w:rsidRPr="002A11AB" w:rsidRDefault="035F1493" w:rsidP="045044F3">
      <w:pPr>
        <w:pStyle w:val="BodyTextIndent"/>
        <w:numPr>
          <w:ilvl w:val="0"/>
          <w:numId w:val="1"/>
        </w:numPr>
        <w:spacing w:line="276" w:lineRule="auto"/>
        <w:ind w:left="567" w:hanging="567"/>
        <w:jc w:val="both"/>
        <w:rPr>
          <w:rFonts w:asciiTheme="minorHAnsi" w:hAnsiTheme="minorHAnsi" w:cstheme="minorBidi"/>
          <w:lang w:val="en-IN"/>
        </w:rPr>
      </w:pPr>
      <w:r w:rsidRPr="72F9538F">
        <w:rPr>
          <w:rFonts w:asciiTheme="minorHAnsi" w:hAnsiTheme="minorHAnsi" w:cstheme="minorBidi"/>
        </w:rPr>
        <w:t xml:space="preserve">The management of </w:t>
      </w:r>
      <w:r w:rsidR="7B532D09" w:rsidRPr="72F9538F">
        <w:rPr>
          <w:rFonts w:asciiTheme="minorHAnsi" w:hAnsiTheme="minorHAnsi" w:cstheme="minorBidi"/>
        </w:rPr>
        <w:t>DIAMOND UNIVERSE LLC</w:t>
      </w:r>
      <w:r w:rsidRPr="72F9538F">
        <w:rPr>
          <w:rFonts w:asciiTheme="minorHAnsi" w:hAnsiTheme="minorHAnsi" w:cstheme="minorBidi"/>
        </w:rPr>
        <w:t xml:space="preserve"> Has prepared documents that describe the business policy and the systems, procedures being adopted in conformance with the Supply Chain Policy and Code of Practice as defined in the </w:t>
      </w:r>
      <w:r w:rsidR="00383821">
        <w:rPr>
          <w:rFonts w:asciiTheme="minorHAnsi" w:hAnsiTheme="minorHAnsi" w:cstheme="minorBidi"/>
        </w:rPr>
        <w:t>2024/LGMS</w:t>
      </w:r>
      <w:r w:rsidRPr="72F9538F">
        <w:rPr>
          <w:rFonts w:asciiTheme="minorHAnsi" w:hAnsiTheme="minorHAnsi" w:cstheme="minorBidi"/>
        </w:rPr>
        <w:t xml:space="preserve"> and Guidelines </w:t>
      </w:r>
      <w:r w:rsidRPr="72F9538F">
        <w:rPr>
          <w:rFonts w:asciiTheme="minorHAnsi" w:hAnsiTheme="minorHAnsi" w:cstheme="minorBidi"/>
          <w:lang w:val="en-IN"/>
        </w:rPr>
        <w:t>by Responsible Jewellery Council.</w:t>
      </w:r>
    </w:p>
    <w:p w14:paraId="66880C43" w14:textId="77777777" w:rsidR="00226594" w:rsidRPr="002A11AB" w:rsidRDefault="00226594" w:rsidP="00226594">
      <w:pPr>
        <w:pStyle w:val="BodyTextIndent"/>
        <w:spacing w:after="60" w:line="276" w:lineRule="auto"/>
        <w:ind w:left="567" w:right="-223"/>
        <w:rPr>
          <w:rFonts w:asciiTheme="minorHAnsi" w:hAnsiTheme="minorHAnsi" w:cstheme="minorHAnsi"/>
        </w:rPr>
      </w:pPr>
      <w:r w:rsidRPr="002A11AB">
        <w:rPr>
          <w:rFonts w:asciiTheme="minorHAnsi" w:hAnsiTheme="minorHAnsi" w:cstheme="minorHAnsi"/>
        </w:rPr>
        <w:t>These documents are:</w:t>
      </w:r>
    </w:p>
    <w:p w14:paraId="0C4B5011" w14:textId="77777777" w:rsidR="009C5761" w:rsidRPr="002A11AB" w:rsidRDefault="00996C36" w:rsidP="00CE21C9">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CAHRA</w:t>
      </w:r>
      <w:r w:rsidR="00226594" w:rsidRPr="002A11AB">
        <w:rPr>
          <w:rFonts w:asciiTheme="minorHAnsi" w:hAnsiTheme="minorHAnsi" w:cstheme="minorHAnsi"/>
          <w:lang w:val="en-IN"/>
        </w:rPr>
        <w:t xml:space="preserve"> Policy and Procedure Document</w:t>
      </w:r>
    </w:p>
    <w:p w14:paraId="404B5AF7" w14:textId="77777777" w:rsidR="00226594"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rPr>
        <w:t>Risk Assessment</w:t>
      </w:r>
      <w:r w:rsidRPr="002A11AB">
        <w:rPr>
          <w:rFonts w:asciiTheme="minorHAnsi" w:hAnsiTheme="minorHAnsi" w:cstheme="minorHAnsi"/>
          <w:lang w:val="en-IN"/>
        </w:rPr>
        <w:t>and its mitigation</w:t>
      </w:r>
    </w:p>
    <w:p w14:paraId="25ED97D0" w14:textId="77777777" w:rsidR="009C5761"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Due Diligence</w:t>
      </w:r>
    </w:p>
    <w:p w14:paraId="26E5D77D" w14:textId="77777777" w:rsidR="009C5761"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 xml:space="preserve">Third Party </w:t>
      </w:r>
      <w:r w:rsidR="00147254" w:rsidRPr="002A11AB">
        <w:rPr>
          <w:rFonts w:asciiTheme="minorHAnsi" w:hAnsiTheme="minorHAnsi" w:cstheme="minorHAnsi"/>
          <w:lang w:val="en-IN"/>
        </w:rPr>
        <w:t>Independent</w:t>
      </w:r>
      <w:r w:rsidRPr="002A11AB">
        <w:rPr>
          <w:rFonts w:asciiTheme="minorHAnsi" w:hAnsiTheme="minorHAnsi" w:cstheme="minorHAnsi"/>
          <w:lang w:val="en-IN"/>
        </w:rPr>
        <w:t xml:space="preserve"> audit</w:t>
      </w:r>
    </w:p>
    <w:p w14:paraId="5A88907A" w14:textId="77777777" w:rsidR="009C5761"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Annual Audit Reports</w:t>
      </w:r>
    </w:p>
    <w:p w14:paraId="441B8FC2" w14:textId="77777777" w:rsidR="009C5761"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Supplier engagement</w:t>
      </w:r>
    </w:p>
    <w:p w14:paraId="7066CD7B" w14:textId="77777777" w:rsidR="009C5761" w:rsidRPr="002A11AB" w:rsidRDefault="009C5761" w:rsidP="009C5761">
      <w:pPr>
        <w:pStyle w:val="BodyTextIndent"/>
        <w:numPr>
          <w:ilvl w:val="0"/>
          <w:numId w:val="2"/>
        </w:numPr>
        <w:spacing w:after="60"/>
        <w:ind w:left="567" w:right="-223" w:hanging="425"/>
        <w:jc w:val="both"/>
        <w:rPr>
          <w:rFonts w:asciiTheme="minorHAnsi" w:hAnsiTheme="minorHAnsi" w:cstheme="minorHAnsi"/>
        </w:rPr>
      </w:pPr>
      <w:r w:rsidRPr="002A11AB">
        <w:rPr>
          <w:rFonts w:asciiTheme="minorHAnsi" w:hAnsiTheme="minorHAnsi" w:cstheme="minorHAnsi"/>
          <w:lang w:val="en-IN"/>
        </w:rPr>
        <w:t>Grievance Management etc.</w:t>
      </w:r>
    </w:p>
    <w:p w14:paraId="32E5D6E1" w14:textId="77777777" w:rsidR="00226594" w:rsidRPr="002A11AB" w:rsidRDefault="00226594" w:rsidP="00226594">
      <w:pPr>
        <w:pStyle w:val="BodyTextIndent"/>
        <w:spacing w:line="276" w:lineRule="auto"/>
        <w:ind w:left="567"/>
        <w:jc w:val="both"/>
        <w:rPr>
          <w:rFonts w:asciiTheme="minorHAnsi" w:hAnsiTheme="minorHAnsi" w:cstheme="minorHAnsi"/>
        </w:rPr>
      </w:pPr>
      <w:r w:rsidRPr="002A11AB">
        <w:rPr>
          <w:rFonts w:asciiTheme="minorHAnsi" w:hAnsiTheme="minorHAnsi" w:cstheme="minorHAnsi"/>
        </w:rPr>
        <w:t xml:space="preserve">The management reserves the rights to amend, modify, suspend or withdraw at its sole discretion and without reference or concurrence of any other persons, any part of or the entire manual or manuals. Nothing contained in these manuals shall give any right or cause of action to any person against the Group or any of its constituent entities. </w:t>
      </w:r>
    </w:p>
    <w:p w14:paraId="36713E7F" w14:textId="77777777" w:rsidR="00226594" w:rsidRPr="002A11AB" w:rsidRDefault="00226594" w:rsidP="00A86CB5">
      <w:pPr>
        <w:pStyle w:val="BodyTextIndent"/>
        <w:numPr>
          <w:ilvl w:val="0"/>
          <w:numId w:val="1"/>
        </w:numPr>
        <w:spacing w:line="276" w:lineRule="auto"/>
        <w:ind w:left="567" w:hanging="567"/>
        <w:jc w:val="both"/>
        <w:rPr>
          <w:rFonts w:asciiTheme="minorHAnsi" w:hAnsiTheme="minorHAnsi" w:cstheme="minorHAnsi"/>
          <w:szCs w:val="22"/>
        </w:rPr>
      </w:pPr>
      <w:r w:rsidRPr="002A11AB">
        <w:rPr>
          <w:rFonts w:asciiTheme="minorHAnsi" w:hAnsiTheme="minorHAnsi" w:cstheme="minorHAnsi"/>
          <w:szCs w:val="22"/>
        </w:rPr>
        <w:t>In all the above documents, the following definitions and abbreviations will be applicable:</w:t>
      </w:r>
    </w:p>
    <w:p w14:paraId="31774FED" w14:textId="77777777" w:rsidR="00226594" w:rsidRPr="002A11AB" w:rsidRDefault="009266C1" w:rsidP="009266C1">
      <w:pPr>
        <w:pStyle w:val="BodyTextIndent"/>
        <w:numPr>
          <w:ilvl w:val="0"/>
          <w:numId w:val="3"/>
        </w:numPr>
        <w:tabs>
          <w:tab w:val="clear" w:pos="1260"/>
        </w:tabs>
        <w:spacing w:after="0" w:line="276" w:lineRule="auto"/>
        <w:ind w:left="1080"/>
        <w:jc w:val="both"/>
        <w:rPr>
          <w:rFonts w:asciiTheme="minorHAnsi" w:hAnsiTheme="minorHAnsi" w:cstheme="minorHAnsi"/>
          <w:szCs w:val="22"/>
        </w:rPr>
      </w:pPr>
      <w:r w:rsidRPr="002A11AB">
        <w:rPr>
          <w:rFonts w:asciiTheme="minorHAnsi" w:hAnsiTheme="minorHAnsi" w:cstheme="minorHAnsi"/>
          <w:szCs w:val="22"/>
        </w:rPr>
        <w:t>The word ‘Group’ has been used to refer to the group and all the constituent entities</w:t>
      </w:r>
    </w:p>
    <w:p w14:paraId="4941FD01" w14:textId="77777777" w:rsidR="009266C1" w:rsidRPr="002A11AB" w:rsidRDefault="009266C1" w:rsidP="009266C1">
      <w:pPr>
        <w:pStyle w:val="BodyTextIndent"/>
        <w:numPr>
          <w:ilvl w:val="0"/>
          <w:numId w:val="3"/>
        </w:numPr>
        <w:tabs>
          <w:tab w:val="clear" w:pos="1260"/>
        </w:tabs>
        <w:spacing w:after="0" w:line="360" w:lineRule="auto"/>
        <w:ind w:left="1080"/>
        <w:jc w:val="both"/>
        <w:rPr>
          <w:rFonts w:asciiTheme="minorHAnsi" w:hAnsiTheme="minorHAnsi" w:cstheme="minorHAnsi"/>
          <w:szCs w:val="22"/>
        </w:rPr>
      </w:pPr>
      <w:r w:rsidRPr="002A11AB">
        <w:rPr>
          <w:rFonts w:asciiTheme="minorHAnsi" w:hAnsiTheme="minorHAnsi" w:cstheme="minorHAnsi"/>
          <w:szCs w:val="22"/>
        </w:rPr>
        <w:t>The word ‘entity’ has been used to refer to any of the entities</w:t>
      </w:r>
    </w:p>
    <w:p w14:paraId="0393FB44" w14:textId="77777777" w:rsidR="009266C1" w:rsidRPr="002A11AB" w:rsidRDefault="009266C1" w:rsidP="009266C1">
      <w:pPr>
        <w:pStyle w:val="BodyTextIndent"/>
        <w:spacing w:after="0" w:line="276" w:lineRule="auto"/>
        <w:ind w:left="567"/>
        <w:jc w:val="both"/>
        <w:rPr>
          <w:rFonts w:asciiTheme="minorHAnsi" w:hAnsiTheme="minorHAnsi" w:cstheme="minorHAnsi"/>
          <w:szCs w:val="22"/>
        </w:rPr>
      </w:pPr>
    </w:p>
    <w:p w14:paraId="5F1B0265" w14:textId="77777777" w:rsidR="00D25CEF" w:rsidRPr="002A11AB" w:rsidRDefault="00226594" w:rsidP="00A86CB5">
      <w:pPr>
        <w:pStyle w:val="BodyTextIndent"/>
        <w:numPr>
          <w:ilvl w:val="0"/>
          <w:numId w:val="1"/>
        </w:numPr>
        <w:spacing w:line="276" w:lineRule="auto"/>
        <w:ind w:left="567" w:hanging="567"/>
        <w:jc w:val="both"/>
        <w:rPr>
          <w:rFonts w:asciiTheme="minorHAnsi" w:hAnsiTheme="minorHAnsi" w:cstheme="minorHAnsi"/>
          <w:szCs w:val="22"/>
        </w:rPr>
      </w:pPr>
      <w:r w:rsidRPr="002A11AB">
        <w:rPr>
          <w:rFonts w:asciiTheme="minorHAnsi" w:hAnsiTheme="minorHAnsi" w:cstheme="minorHAnsi"/>
          <w:szCs w:val="22"/>
        </w:rPr>
        <w:t xml:space="preserve">The Governing Board of the group has nominated the following persons as members of the “Core Team” at the group level to overview the implementation of and adherence to </w:t>
      </w:r>
      <w:r w:rsidR="009C5761" w:rsidRPr="002A11AB">
        <w:rPr>
          <w:rFonts w:asciiTheme="minorHAnsi" w:hAnsiTheme="minorHAnsi" w:cstheme="minorHAnsi"/>
          <w:szCs w:val="22"/>
        </w:rPr>
        <w:t>Responsible Supply Chain requirements</w:t>
      </w:r>
      <w:r w:rsidRPr="002A11AB">
        <w:rPr>
          <w:rFonts w:asciiTheme="minorHAnsi" w:hAnsiTheme="minorHAnsi" w:cstheme="minorHAnsi"/>
          <w:szCs w:val="22"/>
        </w:rPr>
        <w:t xml:space="preserve"> and Code of Practice Initiatives.</w:t>
      </w:r>
    </w:p>
    <w:p w14:paraId="2A37BA5A" w14:textId="77777777" w:rsidR="00D25CEF" w:rsidRPr="002A11AB" w:rsidRDefault="00D25CEF">
      <w:pPr>
        <w:spacing w:after="200" w:line="276" w:lineRule="auto"/>
        <w:rPr>
          <w:rFonts w:asciiTheme="minorHAnsi" w:hAnsiTheme="minorHAnsi" w:cstheme="minorHAnsi"/>
          <w:szCs w:val="22"/>
        </w:rPr>
      </w:pPr>
      <w:r w:rsidRPr="002A11AB">
        <w:rPr>
          <w:rFonts w:asciiTheme="minorHAnsi" w:hAnsiTheme="minorHAnsi" w:cstheme="minorHAnsi"/>
          <w:szCs w:val="22"/>
        </w:rPr>
        <w:br w:type="page"/>
      </w:r>
    </w:p>
    <w:p w14:paraId="36F4EA7C" w14:textId="77777777" w:rsidR="00226594" w:rsidRPr="002A11AB" w:rsidRDefault="00226594" w:rsidP="00A86CB5">
      <w:pPr>
        <w:pStyle w:val="BodyTextIndent"/>
        <w:numPr>
          <w:ilvl w:val="0"/>
          <w:numId w:val="1"/>
        </w:numPr>
        <w:spacing w:line="276" w:lineRule="auto"/>
        <w:ind w:left="567" w:hanging="567"/>
        <w:jc w:val="both"/>
        <w:rPr>
          <w:rFonts w:asciiTheme="minorHAnsi" w:hAnsiTheme="minorHAnsi" w:cstheme="minorHAnsi"/>
          <w:szCs w:val="22"/>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3415"/>
        <w:gridCol w:w="3510"/>
      </w:tblGrid>
      <w:tr w:rsidR="00A2337B" w:rsidRPr="002A11AB" w14:paraId="61CE0502" w14:textId="77777777" w:rsidTr="009C5761">
        <w:trPr>
          <w:trHeight w:val="360"/>
        </w:trPr>
        <w:tc>
          <w:tcPr>
            <w:tcW w:w="1243" w:type="dxa"/>
            <w:vAlign w:val="center"/>
          </w:tcPr>
          <w:p w14:paraId="6CD45E14" w14:textId="77777777" w:rsidR="00A2337B" w:rsidRPr="002A11AB" w:rsidRDefault="00A2337B" w:rsidP="00D25CEF">
            <w:pPr>
              <w:pStyle w:val="BodyTextIndent"/>
              <w:spacing w:before="120"/>
              <w:ind w:left="0"/>
              <w:rPr>
                <w:rFonts w:asciiTheme="minorHAnsi" w:hAnsiTheme="minorHAnsi" w:cstheme="minorHAnsi"/>
                <w:b/>
                <w:bCs/>
              </w:rPr>
            </w:pPr>
            <w:r w:rsidRPr="002A11AB">
              <w:rPr>
                <w:rFonts w:asciiTheme="minorHAnsi" w:hAnsiTheme="minorHAnsi" w:cstheme="minorHAnsi"/>
                <w:b/>
                <w:bCs/>
                <w:szCs w:val="22"/>
              </w:rPr>
              <w:t>Sr. No.</w:t>
            </w:r>
          </w:p>
        </w:tc>
        <w:tc>
          <w:tcPr>
            <w:tcW w:w="3415" w:type="dxa"/>
            <w:vAlign w:val="center"/>
          </w:tcPr>
          <w:p w14:paraId="2A2A0699" w14:textId="77777777" w:rsidR="00A2337B" w:rsidRPr="002A11AB" w:rsidRDefault="00A2337B" w:rsidP="007F556B">
            <w:pPr>
              <w:pStyle w:val="BodyTextIndent"/>
              <w:spacing w:before="120"/>
              <w:ind w:left="0"/>
              <w:jc w:val="center"/>
              <w:rPr>
                <w:rFonts w:asciiTheme="minorHAnsi" w:hAnsiTheme="minorHAnsi" w:cstheme="minorHAnsi"/>
                <w:b/>
                <w:bCs/>
              </w:rPr>
            </w:pPr>
            <w:r w:rsidRPr="002A11AB">
              <w:rPr>
                <w:rFonts w:asciiTheme="minorHAnsi" w:hAnsiTheme="minorHAnsi" w:cstheme="minorHAnsi"/>
                <w:b/>
                <w:bCs/>
                <w:szCs w:val="22"/>
              </w:rPr>
              <w:t>Name</w:t>
            </w:r>
          </w:p>
        </w:tc>
        <w:tc>
          <w:tcPr>
            <w:tcW w:w="3510" w:type="dxa"/>
            <w:vAlign w:val="center"/>
          </w:tcPr>
          <w:p w14:paraId="294BF3A0" w14:textId="77777777" w:rsidR="00A2337B" w:rsidRPr="002A11AB" w:rsidRDefault="009C5761" w:rsidP="007F556B">
            <w:pPr>
              <w:pStyle w:val="BodyTextIndent"/>
              <w:spacing w:before="120"/>
              <w:ind w:left="0"/>
              <w:jc w:val="center"/>
              <w:rPr>
                <w:rFonts w:asciiTheme="minorHAnsi" w:hAnsiTheme="minorHAnsi" w:cstheme="minorHAnsi"/>
                <w:b/>
                <w:bCs/>
              </w:rPr>
            </w:pPr>
            <w:r w:rsidRPr="002A11AB">
              <w:rPr>
                <w:rFonts w:asciiTheme="minorHAnsi" w:hAnsiTheme="minorHAnsi" w:cstheme="minorHAnsi"/>
                <w:b/>
                <w:bCs/>
                <w:szCs w:val="22"/>
              </w:rPr>
              <w:t>Designation</w:t>
            </w:r>
          </w:p>
        </w:tc>
      </w:tr>
      <w:tr w:rsidR="004D561C" w:rsidRPr="002A11AB" w14:paraId="52BB343C" w14:textId="77777777" w:rsidTr="00655F2E">
        <w:trPr>
          <w:trHeight w:val="360"/>
        </w:trPr>
        <w:tc>
          <w:tcPr>
            <w:tcW w:w="1243" w:type="dxa"/>
            <w:vAlign w:val="center"/>
          </w:tcPr>
          <w:p w14:paraId="37A30D4C" w14:textId="77777777" w:rsidR="004D561C" w:rsidRPr="002A11AB" w:rsidRDefault="004D561C" w:rsidP="007F556B">
            <w:pPr>
              <w:pStyle w:val="BodyTextIndent"/>
              <w:spacing w:before="120"/>
              <w:ind w:left="0"/>
              <w:jc w:val="center"/>
              <w:rPr>
                <w:rFonts w:asciiTheme="minorHAnsi" w:hAnsiTheme="minorHAnsi" w:cstheme="minorHAnsi"/>
              </w:rPr>
            </w:pPr>
            <w:r w:rsidRPr="002A11AB">
              <w:rPr>
                <w:rFonts w:asciiTheme="minorHAnsi" w:hAnsiTheme="minorHAnsi" w:cstheme="minorHAnsi"/>
                <w:szCs w:val="22"/>
              </w:rPr>
              <w:t>1</w:t>
            </w:r>
          </w:p>
        </w:tc>
        <w:tc>
          <w:tcPr>
            <w:tcW w:w="3415" w:type="dxa"/>
            <w:vAlign w:val="center"/>
          </w:tcPr>
          <w:p w14:paraId="0541E1D9" w14:textId="76269E4A" w:rsidR="004D561C" w:rsidRPr="002A11AB" w:rsidRDefault="002A11AB" w:rsidP="002A11AB">
            <w:pPr>
              <w:jc w:val="center"/>
              <w:rPr>
                <w:rFonts w:asciiTheme="minorHAnsi" w:hAnsiTheme="minorHAnsi" w:cstheme="minorHAnsi"/>
                <w:highlight w:val="yellow"/>
              </w:rPr>
            </w:pPr>
            <w:r w:rsidRPr="002A11AB">
              <w:rPr>
                <w:rFonts w:asciiTheme="minorHAnsi" w:hAnsiTheme="minorHAnsi" w:cstheme="minorHAnsi"/>
              </w:rPr>
              <w:t>Mr</w:t>
            </w:r>
            <w:r w:rsidR="000E5E5C">
              <w:rPr>
                <w:rFonts w:asciiTheme="minorHAnsi" w:hAnsiTheme="minorHAnsi" w:cstheme="minorHAnsi"/>
              </w:rPr>
              <w:t>. Tony Kheskwani</w:t>
            </w:r>
          </w:p>
        </w:tc>
        <w:tc>
          <w:tcPr>
            <w:tcW w:w="3510" w:type="dxa"/>
            <w:vAlign w:val="center"/>
          </w:tcPr>
          <w:p w14:paraId="4B81EF03" w14:textId="71837423" w:rsidR="004D561C" w:rsidRPr="002A11AB" w:rsidRDefault="00DD5DDF" w:rsidP="00B24AC8">
            <w:pPr>
              <w:jc w:val="center"/>
              <w:rPr>
                <w:rFonts w:asciiTheme="minorHAnsi" w:hAnsiTheme="minorHAnsi" w:cstheme="minorHAnsi"/>
              </w:rPr>
            </w:pPr>
            <w:r>
              <w:rPr>
                <w:rFonts w:asciiTheme="minorHAnsi" w:hAnsiTheme="minorHAnsi" w:cstheme="minorHAnsi"/>
              </w:rPr>
              <w:t>HOD</w:t>
            </w:r>
            <w:r w:rsidR="004D561C" w:rsidRPr="002A11AB">
              <w:rPr>
                <w:rFonts w:asciiTheme="minorHAnsi" w:hAnsiTheme="minorHAnsi" w:cstheme="minorHAnsi"/>
              </w:rPr>
              <w:t xml:space="preserve"> -</w:t>
            </w:r>
            <w:r w:rsidR="002A11AB">
              <w:rPr>
                <w:rFonts w:asciiTheme="minorHAnsi" w:hAnsiTheme="minorHAnsi" w:cstheme="minorHAnsi"/>
              </w:rPr>
              <w:t xml:space="preserve"> </w:t>
            </w:r>
            <w:r w:rsidR="004D561C" w:rsidRPr="002A11AB">
              <w:rPr>
                <w:rFonts w:asciiTheme="minorHAnsi" w:hAnsiTheme="minorHAnsi" w:cstheme="minorHAnsi"/>
              </w:rPr>
              <w:t>OECD</w:t>
            </w:r>
          </w:p>
        </w:tc>
      </w:tr>
    </w:tbl>
    <w:p w14:paraId="72CFBC15" w14:textId="77777777" w:rsidR="00A2337B" w:rsidRPr="002A11AB" w:rsidRDefault="00A2337B" w:rsidP="00696039">
      <w:pPr>
        <w:ind w:firstLine="720"/>
        <w:rPr>
          <w:rFonts w:asciiTheme="minorHAnsi" w:hAnsiTheme="minorHAnsi" w:cstheme="minorHAnsi"/>
          <w:szCs w:val="22"/>
        </w:rPr>
      </w:pPr>
    </w:p>
    <w:p w14:paraId="266F6D1D" w14:textId="77777777" w:rsidR="00763185" w:rsidRPr="002A11AB" w:rsidRDefault="00A2337B" w:rsidP="00597755">
      <w:pPr>
        <w:spacing w:line="276" w:lineRule="auto"/>
        <w:ind w:firstLine="567"/>
        <w:jc w:val="both"/>
        <w:rPr>
          <w:rFonts w:asciiTheme="minorHAnsi" w:hAnsiTheme="minorHAnsi" w:cstheme="minorHAnsi"/>
        </w:rPr>
      </w:pPr>
      <w:r w:rsidRPr="002A11AB">
        <w:rPr>
          <w:rFonts w:asciiTheme="minorHAnsi" w:hAnsiTheme="minorHAnsi" w:cstheme="minorHAnsi"/>
          <w:szCs w:val="22"/>
        </w:rPr>
        <w:t>The team members at each entity will be appointed by the respective entity.</w:t>
      </w:r>
    </w:p>
    <w:p w14:paraId="1BB9B233" w14:textId="77777777" w:rsidR="00763185" w:rsidRPr="002A11AB" w:rsidRDefault="00763185" w:rsidP="00597755">
      <w:pPr>
        <w:spacing w:line="276" w:lineRule="auto"/>
        <w:ind w:firstLine="567"/>
        <w:jc w:val="both"/>
        <w:rPr>
          <w:rFonts w:asciiTheme="minorHAnsi" w:hAnsiTheme="minorHAnsi" w:cstheme="minorHAnsi"/>
        </w:rPr>
      </w:pPr>
    </w:p>
    <w:p w14:paraId="3DF61F00" w14:textId="77777777" w:rsidR="00763185" w:rsidRPr="002A11AB" w:rsidRDefault="00763185" w:rsidP="00597755">
      <w:pPr>
        <w:pStyle w:val="BodyTextIndent"/>
        <w:numPr>
          <w:ilvl w:val="0"/>
          <w:numId w:val="1"/>
        </w:numPr>
        <w:spacing w:line="276" w:lineRule="auto"/>
        <w:ind w:left="567" w:hanging="567"/>
        <w:jc w:val="both"/>
        <w:rPr>
          <w:rFonts w:asciiTheme="minorHAnsi" w:hAnsiTheme="minorHAnsi" w:cstheme="minorHAnsi"/>
          <w:szCs w:val="22"/>
        </w:rPr>
      </w:pPr>
      <w:r w:rsidRPr="002A11AB">
        <w:rPr>
          <w:rFonts w:asciiTheme="minorHAnsi" w:hAnsiTheme="minorHAnsi" w:cstheme="minorHAnsi"/>
          <w:szCs w:val="22"/>
        </w:rPr>
        <w:t>The responsibilities of the core team will include the following:</w:t>
      </w:r>
    </w:p>
    <w:p w14:paraId="26101FFD" w14:textId="77777777" w:rsidR="006475F7" w:rsidRPr="002A11AB" w:rsidRDefault="006475F7" w:rsidP="006475F7">
      <w:pPr>
        <w:pStyle w:val="BodyTextIndent"/>
        <w:numPr>
          <w:ilvl w:val="0"/>
          <w:numId w:val="4"/>
        </w:numPr>
        <w:tabs>
          <w:tab w:val="clear" w:pos="1440"/>
        </w:tabs>
        <w:spacing w:after="0" w:line="276" w:lineRule="auto"/>
        <w:ind w:left="567" w:hanging="425"/>
        <w:jc w:val="both"/>
        <w:rPr>
          <w:rFonts w:asciiTheme="minorHAnsi" w:hAnsiTheme="minorHAnsi" w:cstheme="minorHAnsi"/>
          <w:szCs w:val="22"/>
        </w:rPr>
      </w:pPr>
      <w:r w:rsidRPr="002A11AB">
        <w:rPr>
          <w:rFonts w:asciiTheme="minorHAnsi" w:hAnsiTheme="minorHAnsi" w:cstheme="minorHAnsi"/>
          <w:szCs w:val="22"/>
        </w:rPr>
        <w:t xml:space="preserve">Ensuring that the requirements of the </w:t>
      </w:r>
      <w:r w:rsidR="0061575C" w:rsidRPr="002A11AB">
        <w:rPr>
          <w:rFonts w:asciiTheme="minorHAnsi" w:hAnsiTheme="minorHAnsi" w:cstheme="minorHAnsi"/>
          <w:szCs w:val="22"/>
        </w:rPr>
        <w:t>RJC COP</w:t>
      </w:r>
      <w:r w:rsidRPr="002A11AB">
        <w:rPr>
          <w:rFonts w:asciiTheme="minorHAnsi" w:hAnsiTheme="minorHAnsi" w:cstheme="minorHAnsi"/>
          <w:szCs w:val="22"/>
        </w:rPr>
        <w:t xml:space="preserve"> are followed by all the entities of the group.</w:t>
      </w:r>
    </w:p>
    <w:p w14:paraId="53A7F058" w14:textId="77777777" w:rsidR="006475F7" w:rsidRPr="002A11AB" w:rsidRDefault="006475F7" w:rsidP="006475F7">
      <w:pPr>
        <w:pStyle w:val="BodyTextIndent"/>
        <w:numPr>
          <w:ilvl w:val="0"/>
          <w:numId w:val="4"/>
        </w:numPr>
        <w:tabs>
          <w:tab w:val="clear" w:pos="1440"/>
        </w:tabs>
        <w:spacing w:after="0" w:line="276" w:lineRule="auto"/>
        <w:ind w:left="567" w:hanging="425"/>
        <w:jc w:val="both"/>
        <w:rPr>
          <w:rFonts w:asciiTheme="minorHAnsi" w:hAnsiTheme="minorHAnsi" w:cstheme="minorHAnsi"/>
          <w:szCs w:val="22"/>
        </w:rPr>
      </w:pPr>
      <w:r w:rsidRPr="002A11AB">
        <w:rPr>
          <w:rFonts w:asciiTheme="minorHAnsi" w:hAnsiTheme="minorHAnsi" w:cstheme="minorHAnsi"/>
          <w:szCs w:val="22"/>
        </w:rPr>
        <w:t xml:space="preserve">Spreading awareness among all employees about the </w:t>
      </w:r>
      <w:r w:rsidR="0061575C" w:rsidRPr="002A11AB">
        <w:rPr>
          <w:rFonts w:asciiTheme="minorHAnsi" w:hAnsiTheme="minorHAnsi" w:cstheme="minorHAnsi"/>
          <w:szCs w:val="22"/>
        </w:rPr>
        <w:t>RJC</w:t>
      </w:r>
      <w:r w:rsidRPr="002A11AB">
        <w:rPr>
          <w:rFonts w:asciiTheme="minorHAnsi" w:hAnsiTheme="minorHAnsi" w:cstheme="minorHAnsi"/>
          <w:szCs w:val="22"/>
        </w:rPr>
        <w:t xml:space="preserve"> requirements</w:t>
      </w:r>
    </w:p>
    <w:p w14:paraId="6CBC4C16" w14:textId="5A863517" w:rsidR="00763185" w:rsidRPr="002A11AB" w:rsidRDefault="00763185" w:rsidP="00597755">
      <w:pPr>
        <w:pStyle w:val="BodyTextIndent"/>
        <w:numPr>
          <w:ilvl w:val="0"/>
          <w:numId w:val="4"/>
        </w:numPr>
        <w:tabs>
          <w:tab w:val="clear" w:pos="1440"/>
        </w:tabs>
        <w:spacing w:after="0" w:line="276" w:lineRule="auto"/>
        <w:ind w:left="567" w:hanging="425"/>
        <w:jc w:val="both"/>
        <w:rPr>
          <w:rFonts w:asciiTheme="minorHAnsi" w:hAnsiTheme="minorHAnsi" w:cstheme="minorHAnsi"/>
          <w:szCs w:val="22"/>
        </w:rPr>
      </w:pPr>
      <w:r w:rsidRPr="002A11AB">
        <w:rPr>
          <w:rFonts w:asciiTheme="minorHAnsi" w:hAnsiTheme="minorHAnsi" w:cstheme="minorHAnsi"/>
          <w:szCs w:val="22"/>
        </w:rPr>
        <w:t xml:space="preserve">Carrying out “First Party Audits” and identifying areas of </w:t>
      </w:r>
      <w:r w:rsidR="00DD5DDF" w:rsidRPr="002A11AB">
        <w:rPr>
          <w:rFonts w:asciiTheme="minorHAnsi" w:hAnsiTheme="minorHAnsi" w:cstheme="minorHAnsi"/>
          <w:szCs w:val="22"/>
        </w:rPr>
        <w:t>non-compliance</w:t>
      </w:r>
    </w:p>
    <w:p w14:paraId="0EBFEC52" w14:textId="77777777" w:rsidR="00763185" w:rsidRPr="002A11AB" w:rsidRDefault="00763185" w:rsidP="00597755">
      <w:pPr>
        <w:pStyle w:val="BodyTextIndent"/>
        <w:numPr>
          <w:ilvl w:val="0"/>
          <w:numId w:val="4"/>
        </w:numPr>
        <w:tabs>
          <w:tab w:val="clear" w:pos="1440"/>
        </w:tabs>
        <w:spacing w:after="0" w:line="276" w:lineRule="auto"/>
        <w:ind w:left="567" w:hanging="425"/>
        <w:jc w:val="both"/>
        <w:rPr>
          <w:rFonts w:asciiTheme="minorHAnsi" w:hAnsiTheme="minorHAnsi" w:cstheme="minorHAnsi"/>
          <w:szCs w:val="22"/>
        </w:rPr>
      </w:pPr>
      <w:r w:rsidRPr="002A11AB">
        <w:rPr>
          <w:rFonts w:asciiTheme="minorHAnsi" w:hAnsiTheme="minorHAnsi" w:cstheme="minorHAnsi"/>
          <w:szCs w:val="22"/>
        </w:rPr>
        <w:t>Reporting to management on the effectiveness of the implementation process and resolving issues that need management intervention</w:t>
      </w:r>
    </w:p>
    <w:p w14:paraId="73D9B0DF" w14:textId="120183B9" w:rsidR="00763185" w:rsidRPr="002A11AB" w:rsidRDefault="00763185" w:rsidP="00597755">
      <w:pPr>
        <w:pStyle w:val="BodyTextIndent"/>
        <w:numPr>
          <w:ilvl w:val="0"/>
          <w:numId w:val="4"/>
        </w:numPr>
        <w:tabs>
          <w:tab w:val="clear" w:pos="1440"/>
        </w:tabs>
        <w:spacing w:after="0" w:line="276" w:lineRule="auto"/>
        <w:ind w:left="567" w:hanging="448"/>
        <w:jc w:val="both"/>
        <w:rPr>
          <w:rFonts w:asciiTheme="minorHAnsi" w:hAnsiTheme="minorHAnsi" w:cstheme="minorHAnsi"/>
          <w:szCs w:val="22"/>
        </w:rPr>
      </w:pPr>
      <w:r w:rsidRPr="002A11AB">
        <w:rPr>
          <w:rFonts w:asciiTheme="minorHAnsi" w:hAnsiTheme="minorHAnsi" w:cstheme="minorHAnsi"/>
          <w:szCs w:val="22"/>
        </w:rPr>
        <w:t xml:space="preserve">Coordinating with the consultants and external agencies, including the </w:t>
      </w:r>
      <w:r w:rsidR="00DD5DDF" w:rsidRPr="002A11AB">
        <w:rPr>
          <w:rFonts w:asciiTheme="minorHAnsi" w:hAnsiTheme="minorHAnsi" w:cstheme="minorHAnsi"/>
          <w:szCs w:val="22"/>
        </w:rPr>
        <w:t>third-party</w:t>
      </w:r>
      <w:r w:rsidRPr="002A11AB">
        <w:rPr>
          <w:rFonts w:asciiTheme="minorHAnsi" w:hAnsiTheme="minorHAnsi" w:cstheme="minorHAnsi"/>
          <w:szCs w:val="22"/>
        </w:rPr>
        <w:t xml:space="preserve"> auditing agency</w:t>
      </w:r>
    </w:p>
    <w:p w14:paraId="016345DD" w14:textId="6807256B" w:rsidR="009C5761" w:rsidRPr="002A11AB" w:rsidRDefault="009C5761" w:rsidP="00597755">
      <w:pPr>
        <w:pStyle w:val="BodyTextIndent"/>
        <w:numPr>
          <w:ilvl w:val="0"/>
          <w:numId w:val="4"/>
        </w:numPr>
        <w:tabs>
          <w:tab w:val="clear" w:pos="1440"/>
        </w:tabs>
        <w:spacing w:after="0" w:line="276" w:lineRule="auto"/>
        <w:ind w:left="567" w:hanging="448"/>
        <w:jc w:val="both"/>
        <w:rPr>
          <w:rFonts w:asciiTheme="minorHAnsi" w:hAnsiTheme="minorHAnsi" w:cstheme="minorHAnsi"/>
          <w:szCs w:val="22"/>
        </w:rPr>
      </w:pPr>
      <w:r w:rsidRPr="002A11AB">
        <w:rPr>
          <w:rFonts w:asciiTheme="minorHAnsi" w:hAnsiTheme="minorHAnsi" w:cstheme="minorHAnsi"/>
          <w:szCs w:val="22"/>
        </w:rPr>
        <w:t xml:space="preserve">CAHRA Compliances including OECD 5 step Implementations as </w:t>
      </w:r>
      <w:r w:rsidR="00DD5DDF" w:rsidRPr="002A11AB">
        <w:rPr>
          <w:rFonts w:asciiTheme="minorHAnsi" w:hAnsiTheme="minorHAnsi" w:cstheme="minorHAnsi"/>
          <w:szCs w:val="22"/>
        </w:rPr>
        <w:t>below: -</w:t>
      </w:r>
    </w:p>
    <w:p w14:paraId="587BE3A9" w14:textId="77777777" w:rsidR="009C5761" w:rsidRPr="002A11AB" w:rsidRDefault="009C5761"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Development, review and Communication of Supply chain policy</w:t>
      </w:r>
    </w:p>
    <w:p w14:paraId="23D9A2F7"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 xml:space="preserve">Structuring of Internal Management </w:t>
      </w:r>
    </w:p>
    <w:p w14:paraId="6F4D9121"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Information Gathering and Evaluation of suppliers</w:t>
      </w:r>
    </w:p>
    <w:p w14:paraId="0DC5900F"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Suppliers Engagement</w:t>
      </w:r>
    </w:p>
    <w:p w14:paraId="6F3446AB"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Identification of Red Flags</w:t>
      </w:r>
    </w:p>
    <w:p w14:paraId="4388094E"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Management of Grievance Mechanism</w:t>
      </w:r>
    </w:p>
    <w:p w14:paraId="54D9C07D"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Risk Management and Mitigation</w:t>
      </w:r>
    </w:p>
    <w:p w14:paraId="40BA5C5E"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Annual Reporting</w:t>
      </w:r>
    </w:p>
    <w:p w14:paraId="48765DA3" w14:textId="77777777" w:rsidR="00C806BB" w:rsidRPr="002A11AB" w:rsidRDefault="00C806BB" w:rsidP="00C806BB">
      <w:pPr>
        <w:pStyle w:val="BodyTextIndent"/>
        <w:numPr>
          <w:ilvl w:val="0"/>
          <w:numId w:val="82"/>
        </w:numPr>
        <w:spacing w:after="0" w:line="276" w:lineRule="auto"/>
        <w:jc w:val="both"/>
        <w:rPr>
          <w:rFonts w:asciiTheme="minorHAnsi" w:hAnsiTheme="minorHAnsi" w:cstheme="minorHAnsi"/>
          <w:szCs w:val="22"/>
        </w:rPr>
      </w:pPr>
      <w:r w:rsidRPr="002A11AB">
        <w:rPr>
          <w:rFonts w:asciiTheme="minorHAnsi" w:hAnsiTheme="minorHAnsi" w:cstheme="minorHAnsi"/>
          <w:szCs w:val="22"/>
        </w:rPr>
        <w:t>Management of Independent Audit for Responsible Sourcing</w:t>
      </w:r>
    </w:p>
    <w:p w14:paraId="7FF307BC" w14:textId="4FF39E33" w:rsidR="00763185" w:rsidRPr="002A11AB" w:rsidRDefault="00763185" w:rsidP="00597755">
      <w:pPr>
        <w:pStyle w:val="BodyTextIndent"/>
        <w:numPr>
          <w:ilvl w:val="0"/>
          <w:numId w:val="4"/>
        </w:numPr>
        <w:tabs>
          <w:tab w:val="clear" w:pos="1440"/>
        </w:tabs>
        <w:spacing w:after="0" w:line="276" w:lineRule="auto"/>
        <w:ind w:left="567" w:hanging="448"/>
        <w:jc w:val="both"/>
        <w:rPr>
          <w:rFonts w:asciiTheme="minorHAnsi" w:hAnsiTheme="minorHAnsi" w:cstheme="minorHAnsi"/>
          <w:szCs w:val="22"/>
        </w:rPr>
      </w:pPr>
      <w:r w:rsidRPr="002A11AB">
        <w:rPr>
          <w:rFonts w:asciiTheme="minorHAnsi" w:hAnsiTheme="minorHAnsi" w:cstheme="minorHAnsi"/>
          <w:szCs w:val="22"/>
        </w:rPr>
        <w:t xml:space="preserve">Best </w:t>
      </w:r>
      <w:r w:rsidR="00DD5DDF" w:rsidRPr="002A11AB">
        <w:rPr>
          <w:rFonts w:asciiTheme="minorHAnsi" w:hAnsiTheme="minorHAnsi" w:cstheme="minorHAnsi"/>
          <w:szCs w:val="22"/>
        </w:rPr>
        <w:t>Endeavors</w:t>
      </w:r>
    </w:p>
    <w:p w14:paraId="297CA91D" w14:textId="77777777" w:rsidR="00763185" w:rsidRPr="002A11AB" w:rsidRDefault="00763185" w:rsidP="00597755">
      <w:pPr>
        <w:pStyle w:val="BodyTextIndent"/>
        <w:numPr>
          <w:ilvl w:val="0"/>
          <w:numId w:val="4"/>
        </w:numPr>
        <w:tabs>
          <w:tab w:val="clear" w:pos="1440"/>
        </w:tabs>
        <w:spacing w:after="0" w:line="276" w:lineRule="auto"/>
        <w:ind w:left="567" w:hanging="448"/>
        <w:jc w:val="both"/>
        <w:rPr>
          <w:rFonts w:asciiTheme="minorHAnsi" w:hAnsiTheme="minorHAnsi" w:cstheme="minorHAnsi"/>
          <w:szCs w:val="22"/>
        </w:rPr>
      </w:pPr>
      <w:r w:rsidRPr="002A11AB">
        <w:rPr>
          <w:rFonts w:asciiTheme="minorHAnsi" w:hAnsiTheme="minorHAnsi" w:cstheme="minorHAnsi"/>
          <w:szCs w:val="22"/>
          <w:lang w:val="en-IN"/>
        </w:rPr>
        <w:t>Due Diligence and Know Your Counterparty</w:t>
      </w:r>
    </w:p>
    <w:p w14:paraId="2E709414" w14:textId="77777777" w:rsidR="00736D8B" w:rsidRPr="002A11AB" w:rsidRDefault="00763185" w:rsidP="008B6A29">
      <w:pPr>
        <w:pStyle w:val="BodyTextIndent"/>
        <w:numPr>
          <w:ilvl w:val="0"/>
          <w:numId w:val="4"/>
        </w:numPr>
        <w:tabs>
          <w:tab w:val="clear" w:pos="1440"/>
        </w:tabs>
        <w:spacing w:after="0" w:line="276" w:lineRule="auto"/>
        <w:ind w:left="567" w:hanging="448"/>
        <w:rPr>
          <w:rFonts w:asciiTheme="minorHAnsi" w:hAnsiTheme="minorHAnsi" w:cstheme="minorHAnsi"/>
          <w:szCs w:val="22"/>
          <w:lang w:val="en-IN"/>
        </w:rPr>
      </w:pPr>
      <w:r w:rsidRPr="002A11AB">
        <w:rPr>
          <w:rFonts w:asciiTheme="minorHAnsi" w:hAnsiTheme="minorHAnsi" w:cstheme="minorHAnsi"/>
          <w:szCs w:val="22"/>
          <w:lang w:val="en-IN"/>
        </w:rPr>
        <w:t>Management Control System</w:t>
      </w:r>
    </w:p>
    <w:p w14:paraId="2FED953D" w14:textId="77777777" w:rsidR="00470481" w:rsidRPr="002A11AB" w:rsidRDefault="00470481" w:rsidP="00470481">
      <w:pPr>
        <w:pStyle w:val="BodyTextIndent"/>
        <w:spacing w:after="0" w:line="276" w:lineRule="auto"/>
        <w:ind w:left="0"/>
        <w:rPr>
          <w:rFonts w:asciiTheme="minorHAnsi" w:hAnsiTheme="minorHAnsi" w:cstheme="minorHAnsi"/>
          <w:szCs w:val="22"/>
          <w:lang w:val="en-IN"/>
        </w:rPr>
        <w:sectPr w:rsidR="00470481" w:rsidRPr="002A11AB" w:rsidSect="00707C9A">
          <w:headerReference w:type="even" r:id="rId14"/>
          <w:headerReference w:type="default" r:id="rId15"/>
          <w:headerReference w:type="first" r:id="rId16"/>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p>
    <w:p w14:paraId="4883140F" w14:textId="77777777" w:rsidR="00736D8B" w:rsidRPr="002A11AB" w:rsidRDefault="008816B8" w:rsidP="00736D8B">
      <w:pPr>
        <w:pStyle w:val="BodyTextIndent"/>
        <w:spacing w:after="0" w:line="276" w:lineRule="auto"/>
        <w:ind w:left="567"/>
        <w:jc w:val="both"/>
        <w:rPr>
          <w:rFonts w:asciiTheme="minorHAnsi" w:hAnsiTheme="minorHAnsi" w:cstheme="minorHAnsi"/>
          <w:szCs w:val="22"/>
        </w:rPr>
        <w:sectPr w:rsidR="00736D8B" w:rsidRPr="002A11AB" w:rsidSect="00707C9A">
          <w:headerReference w:type="even" r:id="rId17"/>
          <w:headerReference w:type="default" r:id="rId18"/>
          <w:headerReference w:type="first" r:id="rId19"/>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Pr>
          <w:rFonts w:asciiTheme="minorHAnsi" w:hAnsiTheme="minorHAnsi" w:cstheme="minorHAnsi"/>
          <w:noProof/>
          <w:szCs w:val="22"/>
        </w:rPr>
        <w:lastRenderedPageBreak/>
        <w:pict w14:anchorId="7FAB9757">
          <v:group id="Group 8" o:spid="_x0000_s1044" style="position:absolute;left:0;text-align:left;margin-left:38.05pt;margin-top:626.4pt;width:423pt;height:63pt;z-index:251664384" coordorigin="2120,13786"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">
            <v:shape id="Text Box 10" o:spid="_x0000_s1045" type="#_x0000_t202" style="position:absolute;left:3020;top:14146;width:74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style="mso-next-textbox:#Text Box 10">
                <w:txbxContent>
                  <w:p w14:paraId="02A68B49" w14:textId="77777777" w:rsidR="002A11AB" w:rsidRPr="002E4C39" w:rsidRDefault="002A11AB" w:rsidP="00736D8B">
                    <w:pPr>
                      <w:rPr>
                        <w:rFonts w:ascii="Calibri" w:hAnsi="Calibri" w:cs="Arial"/>
                        <w:b/>
                        <w:bCs/>
                        <w:color w:val="333333"/>
                        <w:sz w:val="52"/>
                      </w:rPr>
                    </w:pPr>
                    <w:r w:rsidRPr="002E4C39">
                      <w:rPr>
                        <w:rFonts w:ascii="Calibri" w:hAnsi="Calibri" w:cs="Arial"/>
                        <w:b/>
                        <w:bCs/>
                        <w:color w:val="333333"/>
                        <w:sz w:val="52"/>
                      </w:rPr>
                      <w:t>Part B: Business Principles</w:t>
                    </w:r>
                  </w:p>
                </w:txbxContent>
              </v:textbox>
            </v:shape>
            <v:rect id="Rectangle 11" o:spid="_x0000_s1046" style="position:absolute;left:2120;top:1378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AgsUA&#10;AADbAAAADwAAAGRycy9kb3ducmV2LnhtbESPQWvCQBCF74X+h2UKvdVNPRRJXUWkQgOlqI33MTtu&#10;otnZkN3GtL/eORR6m+G9ee+b+XL0rRqoj01gA8+TDBRxFWzDzkD5tXmagYoJ2WIbmAz8UITl4v5u&#10;jrkNV97RsE9OSQjHHA3UKXW51rGqyWOchI5YtFPoPSZZe6dtj1cJ962eZtmL9tiwNNTY0bqm6rL/&#10;9gZcNz18DqdiQ79lUZyPZfmxdW/GPD6Mq1dQicb0b/67freCL/Tyiw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CCxQAAANsAAAAPAAAAAAAAAAAAAAAAAJgCAABkcnMv&#10;ZG93bnJldi54bWxQSwUGAAAAAAQABAD1AAAAigMAAAAA&#10;" fillcolor="silver" strokecolor="#333"/>
            <v:rect id="Rectangle 12" o:spid="_x0000_s1047" style="position:absolute;left:2360;top:1402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buMAA&#10;AADbAAAADwAAAGRycy9kb3ducmV2LnhtbERPS2vCQBC+F/wPywheim70UEJ0FRUKvdYHeByyYxLN&#10;zIbsNib++m6h4G0+vuesNj3XqqPWV04MzGcJKJLc2UoKA6fj5zQF5QOKxdoJGRjIw2Y9elthZt1D&#10;vqk7hELFEPEZGihDaDKtfV4So5+5hiRyV9cyhgjbQtsWHzGca71Ikg/NWElsKLGhfUn5/fDDBtL0&#10;eewH5vfhfNndanEnXnSJMZNxv12CCtSHl/jf/WXj/Dn8/R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5buMAAAADbAAAADwAAAAAAAAAAAAAAAACYAgAAZHJzL2Rvd25y&#10;ZXYueG1sUEsFBgAAAAAEAAQA9QAAAIUDAAAAAA==&#10;" filled="f" fillcolor="gray" strokecolor="#333"/>
            <v:line id="Line 13" o:spid="_x0000_s1048" style="position:absolute;visibility:visible" from="2120,15046" to="10580,15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VcIAAADbAAAADwAAAGRycy9kb3ducmV2LnhtbESPT2vCQBDF70K/wzKF3nRTC8VEVyli&#10;QenJmIPHITv5g9nZJbtN0m/fFQRvM7z3fvNms5tMJwbqfWtZwfsiAUFcWt1yraC4fM9XIHxA1thZ&#10;JgV/5GG3fZltMNN25DMNeahFhLDPUEETgsuk9GVDBv3COuKoVbY3GOLa11L3OEa46eQyST6lwZbj&#10;hQYd7Rsqb/mvUfBRVNfKSkpPae4i6ed6cPqo1Nvr9LUGEWgKT/MjfdSx/hLuv8QB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G/VcIAAADbAAAADwAAAAAAAAAAAAAA&#10;AAChAgAAZHJzL2Rvd25yZXYueG1sUEsFBgAAAAAEAAQA+QAAAJADAAAAAA==&#10;" strokecolor="#969696" strokeweight="2.25pt"/>
          </v:group>
        </w:pict>
      </w:r>
    </w:p>
    <w:p w14:paraId="67A5678D" w14:textId="77777777" w:rsidR="007F556B" w:rsidRPr="002A11AB" w:rsidRDefault="000324FD" w:rsidP="007E2254">
      <w:pPr>
        <w:spacing w:after="60" w:line="360" w:lineRule="auto"/>
        <w:ind w:right="-126"/>
        <w:jc w:val="both"/>
        <w:rPr>
          <w:rFonts w:asciiTheme="minorHAnsi" w:hAnsiTheme="minorHAnsi" w:cstheme="minorHAnsi"/>
          <w:b/>
          <w:bCs/>
        </w:rPr>
      </w:pPr>
      <w:r w:rsidRPr="002A11AB">
        <w:rPr>
          <w:rFonts w:asciiTheme="minorHAnsi" w:hAnsiTheme="minorHAnsi" w:cstheme="minorHAnsi"/>
          <w:b/>
          <w:bCs/>
        </w:rPr>
        <w:lastRenderedPageBreak/>
        <w:t xml:space="preserve">B. </w:t>
      </w:r>
      <w:r w:rsidR="007F556B" w:rsidRPr="002A11AB">
        <w:rPr>
          <w:rFonts w:asciiTheme="minorHAnsi" w:hAnsiTheme="minorHAnsi" w:cstheme="minorHAnsi"/>
          <w:b/>
          <w:bCs/>
        </w:rPr>
        <w:t>Introduction</w:t>
      </w:r>
    </w:p>
    <w:p w14:paraId="4F827FD6" w14:textId="5525A810" w:rsidR="007F556B" w:rsidRPr="002A11AB" w:rsidRDefault="035F1493" w:rsidP="045044F3">
      <w:pPr>
        <w:spacing w:after="120" w:line="276" w:lineRule="auto"/>
        <w:ind w:left="567"/>
        <w:jc w:val="both"/>
        <w:rPr>
          <w:rFonts w:asciiTheme="minorHAnsi" w:hAnsiTheme="minorHAnsi" w:cstheme="minorBidi"/>
        </w:rPr>
      </w:pPr>
      <w:r w:rsidRPr="72F9538F">
        <w:rPr>
          <w:rFonts w:asciiTheme="minorHAnsi" w:hAnsiTheme="minorHAnsi" w:cstheme="minorBidi"/>
        </w:rPr>
        <w:t xml:space="preserve">This section of the Policy and Procedure document contains the requirement of Supply Chain document that has been adopted by the </w:t>
      </w:r>
      <w:r w:rsidR="7B532D09" w:rsidRPr="72F9538F">
        <w:rPr>
          <w:rFonts w:asciiTheme="minorHAnsi" w:hAnsiTheme="minorHAnsi" w:cstheme="minorBidi"/>
        </w:rPr>
        <w:t>DIAMOND UNIVERSE LLC</w:t>
      </w:r>
      <w:r w:rsidRPr="72F9538F">
        <w:rPr>
          <w:rFonts w:asciiTheme="minorHAnsi" w:hAnsiTheme="minorHAnsi" w:cstheme="minorBidi"/>
        </w:rPr>
        <w:t xml:space="preserve"> Conflict Affected High Risk Areas (CAHRA) is a documented sequence of custody of material as it moves along the supply chain.</w:t>
      </w:r>
    </w:p>
    <w:p w14:paraId="5C6F18FF" w14:textId="77777777" w:rsidR="007F556B" w:rsidRPr="002A11AB" w:rsidRDefault="007F556B" w:rsidP="00A86CB5">
      <w:pPr>
        <w:pStyle w:val="ListParagraph"/>
        <w:numPr>
          <w:ilvl w:val="0"/>
          <w:numId w:val="12"/>
        </w:numPr>
        <w:spacing w:after="60" w:line="360" w:lineRule="auto"/>
        <w:ind w:left="567" w:right="-126" w:hanging="567"/>
        <w:jc w:val="both"/>
        <w:rPr>
          <w:rFonts w:asciiTheme="minorHAnsi" w:hAnsiTheme="minorHAnsi" w:cstheme="minorHAnsi"/>
          <w:b/>
        </w:rPr>
      </w:pPr>
      <w:r w:rsidRPr="002A11AB">
        <w:rPr>
          <w:rFonts w:asciiTheme="minorHAnsi" w:hAnsiTheme="minorHAnsi" w:cstheme="minorHAnsi"/>
          <w:b/>
          <w:bCs/>
        </w:rPr>
        <w:t>Business Principles Document</w:t>
      </w:r>
    </w:p>
    <w:p w14:paraId="2D1EC9D3" w14:textId="77777777" w:rsidR="007F556B" w:rsidRPr="002A11AB" w:rsidRDefault="007F556B" w:rsidP="00A86CB5">
      <w:pPr>
        <w:pStyle w:val="ListParagraph"/>
        <w:numPr>
          <w:ilvl w:val="1"/>
          <w:numId w:val="13"/>
        </w:numPr>
        <w:spacing w:line="360" w:lineRule="auto"/>
        <w:ind w:left="567" w:right="-126" w:hanging="425"/>
        <w:jc w:val="both"/>
        <w:rPr>
          <w:rFonts w:asciiTheme="minorHAnsi" w:hAnsiTheme="minorHAnsi" w:cstheme="minorHAnsi"/>
          <w:b/>
          <w:bCs/>
          <w:sz w:val="22"/>
          <w:szCs w:val="22"/>
        </w:rPr>
      </w:pPr>
      <w:r w:rsidRPr="002A11AB">
        <w:rPr>
          <w:rFonts w:asciiTheme="minorHAnsi" w:hAnsiTheme="minorHAnsi" w:cstheme="minorHAnsi"/>
          <w:b/>
          <w:bCs/>
          <w:sz w:val="22"/>
          <w:szCs w:val="22"/>
        </w:rPr>
        <w:t xml:space="preserve">Background and Requirement </w:t>
      </w:r>
    </w:p>
    <w:p w14:paraId="11317FAB" w14:textId="21F9330B" w:rsidR="007F556B" w:rsidRPr="002A11AB" w:rsidRDefault="035F1493" w:rsidP="045044F3">
      <w:pPr>
        <w:numPr>
          <w:ilvl w:val="1"/>
          <w:numId w:val="10"/>
        </w:numPr>
        <w:tabs>
          <w:tab w:val="clear" w:pos="2160"/>
        </w:tabs>
        <w:spacing w:after="60" w:line="276" w:lineRule="auto"/>
        <w:ind w:left="567" w:hanging="425"/>
        <w:jc w:val="both"/>
        <w:rPr>
          <w:rFonts w:asciiTheme="minorHAnsi" w:hAnsiTheme="minorHAnsi" w:cstheme="minorBidi"/>
        </w:rPr>
      </w:pPr>
      <w:r w:rsidRPr="72F9538F">
        <w:rPr>
          <w:rFonts w:asciiTheme="minorHAnsi" w:hAnsiTheme="minorHAnsi" w:cstheme="minorBidi"/>
        </w:rPr>
        <w:t xml:space="preserve">At </w:t>
      </w:r>
      <w:r w:rsidR="7B532D09" w:rsidRPr="72F9538F">
        <w:rPr>
          <w:rFonts w:asciiTheme="minorHAnsi" w:hAnsiTheme="minorHAnsi" w:cstheme="minorBidi"/>
        </w:rPr>
        <w:t>DIAMOND UNIVERSE LLC</w:t>
      </w:r>
      <w:r w:rsidRPr="72F9538F">
        <w:rPr>
          <w:rFonts w:asciiTheme="minorHAnsi" w:hAnsiTheme="minorHAnsi" w:cstheme="minorBidi"/>
        </w:rPr>
        <w:t xml:space="preserve"> our philosophy is to measure success by not only the results we achieve, but also how we achieve them.  </w:t>
      </w:r>
    </w:p>
    <w:p w14:paraId="32FB78B2" w14:textId="6E2AAAE6" w:rsidR="007F556B" w:rsidRPr="002A11AB" w:rsidRDefault="035F1493" w:rsidP="045044F3">
      <w:pPr>
        <w:numPr>
          <w:ilvl w:val="1"/>
          <w:numId w:val="10"/>
        </w:numPr>
        <w:tabs>
          <w:tab w:val="clear" w:pos="2160"/>
        </w:tabs>
        <w:spacing w:after="60" w:line="276" w:lineRule="auto"/>
        <w:ind w:left="567" w:hanging="425"/>
        <w:jc w:val="both"/>
        <w:rPr>
          <w:rStyle w:val="goohl0"/>
          <w:rFonts w:asciiTheme="minorHAnsi" w:hAnsiTheme="minorHAnsi" w:cstheme="minorBidi"/>
        </w:rPr>
      </w:pPr>
      <w:r w:rsidRPr="72F9538F">
        <w:rPr>
          <w:rFonts w:asciiTheme="minorHAnsi" w:hAnsiTheme="minorHAnsi" w:cstheme="minorBidi"/>
        </w:rPr>
        <w:t xml:space="preserve">This Business Principles document, adopted by the Governing Board of </w:t>
      </w:r>
      <w:r w:rsidR="7B532D09" w:rsidRPr="72F9538F">
        <w:rPr>
          <w:rFonts w:asciiTheme="minorHAnsi" w:hAnsiTheme="minorHAnsi" w:cstheme="minorBidi"/>
        </w:rPr>
        <w:t>DIAMOND UNIVERSE LLC</w:t>
      </w:r>
      <w:r w:rsidRPr="72F9538F">
        <w:rPr>
          <w:rFonts w:asciiTheme="minorHAnsi" w:hAnsiTheme="minorHAnsi" w:cstheme="minorBidi"/>
        </w:rPr>
        <w:t xml:space="preserve"> sets forth the basic internal standards to be observed by all directors, officers and employees of the group with respect to conducting business in a legal, ethical, </w:t>
      </w:r>
      <w:r w:rsidRPr="72F9538F">
        <w:rPr>
          <w:rStyle w:val="goohl0"/>
          <w:rFonts w:asciiTheme="minorHAnsi" w:hAnsiTheme="minorHAnsi" w:cstheme="minorBidi"/>
        </w:rPr>
        <w:t xml:space="preserve">professional and accountable manner. </w:t>
      </w:r>
    </w:p>
    <w:p w14:paraId="745219A1" w14:textId="4CCB2873" w:rsidR="007F556B" w:rsidRPr="002A11AB" w:rsidRDefault="035F1493" w:rsidP="045044F3">
      <w:pPr>
        <w:numPr>
          <w:ilvl w:val="1"/>
          <w:numId w:val="10"/>
        </w:numPr>
        <w:tabs>
          <w:tab w:val="clear" w:pos="2160"/>
        </w:tabs>
        <w:spacing w:after="60" w:line="276" w:lineRule="auto"/>
        <w:ind w:left="567" w:hanging="425"/>
        <w:jc w:val="both"/>
        <w:rPr>
          <w:rFonts w:asciiTheme="minorHAnsi" w:hAnsiTheme="minorHAnsi" w:cstheme="minorBidi"/>
        </w:rPr>
      </w:pPr>
      <w:r w:rsidRPr="72F9538F">
        <w:rPr>
          <w:rFonts w:asciiTheme="minorHAnsi" w:hAnsiTheme="minorHAnsi" w:cstheme="minorBidi"/>
        </w:rPr>
        <w:t xml:space="preserve">All entities in the </w:t>
      </w:r>
      <w:r w:rsidR="7B532D09" w:rsidRPr="72F9538F">
        <w:rPr>
          <w:rFonts w:asciiTheme="minorHAnsi" w:hAnsiTheme="minorHAnsi" w:cstheme="minorBidi"/>
        </w:rPr>
        <w:t>DIAMOND UNIVERSE LLC</w:t>
      </w:r>
      <w:r w:rsidRPr="72F9538F">
        <w:rPr>
          <w:rFonts w:asciiTheme="minorHAnsi" w:hAnsiTheme="minorHAnsi" w:cstheme="minorBidi"/>
        </w:rPr>
        <w:t xml:space="preserve"> are required to take appropriate steps to ensure that the same is understood and put into practice by all of its directors, officers and employees. </w:t>
      </w:r>
    </w:p>
    <w:p w14:paraId="0CAE34F2" w14:textId="77777777" w:rsidR="007F556B" w:rsidRPr="002A11AB" w:rsidRDefault="007F556B" w:rsidP="00597755">
      <w:pPr>
        <w:numPr>
          <w:ilvl w:val="1"/>
          <w:numId w:val="10"/>
        </w:numPr>
        <w:tabs>
          <w:tab w:val="clear" w:pos="216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Each entity must also take appropriate steps to assure adherence to this Business Principles document, including establishing appropriate disciplinary procedures where violations of this </w:t>
      </w:r>
      <w:r w:rsidRPr="002A11AB">
        <w:rPr>
          <w:rStyle w:val="goohl1"/>
          <w:rFonts w:asciiTheme="minorHAnsi" w:hAnsiTheme="minorHAnsi" w:cstheme="minorHAnsi"/>
        </w:rPr>
        <w:t>document</w:t>
      </w:r>
      <w:r w:rsidRPr="002A11AB">
        <w:rPr>
          <w:rFonts w:asciiTheme="minorHAnsi" w:hAnsiTheme="minorHAnsi" w:cstheme="minorHAnsi"/>
        </w:rPr>
        <w:t xml:space="preserve"> will result in sanctions up to and including discharge.</w:t>
      </w:r>
    </w:p>
    <w:p w14:paraId="1231DA58" w14:textId="5AE2CF9F" w:rsidR="007F556B" w:rsidRPr="002A11AB" w:rsidRDefault="035F1493" w:rsidP="045044F3">
      <w:pPr>
        <w:numPr>
          <w:ilvl w:val="1"/>
          <w:numId w:val="10"/>
        </w:numPr>
        <w:tabs>
          <w:tab w:val="clear" w:pos="2160"/>
        </w:tabs>
        <w:spacing w:after="120" w:line="276" w:lineRule="auto"/>
        <w:ind w:left="567" w:hanging="425"/>
        <w:jc w:val="both"/>
        <w:rPr>
          <w:rFonts w:asciiTheme="minorHAnsi" w:hAnsiTheme="minorHAnsi" w:cstheme="minorBidi"/>
        </w:rPr>
      </w:pPr>
      <w:r w:rsidRPr="72F9538F">
        <w:rPr>
          <w:rFonts w:asciiTheme="minorHAnsi" w:hAnsiTheme="minorHAnsi" w:cstheme="minorBidi"/>
        </w:rPr>
        <w:t xml:space="preserve">Any amendment to the defined </w:t>
      </w:r>
      <w:r w:rsidRPr="72F9538F">
        <w:rPr>
          <w:rStyle w:val="goohl2"/>
          <w:rFonts w:asciiTheme="minorHAnsi" w:eastAsiaTheme="majorEastAsia" w:hAnsiTheme="minorHAnsi" w:cstheme="minorBidi"/>
        </w:rPr>
        <w:t>Business Principles</w:t>
      </w:r>
      <w:r w:rsidRPr="72F9538F">
        <w:rPr>
          <w:rFonts w:asciiTheme="minorHAnsi" w:hAnsiTheme="minorHAnsi" w:cstheme="minorBidi"/>
        </w:rPr>
        <w:t xml:space="preserve"> will be subject to the approval of the Governing Board of </w:t>
      </w:r>
      <w:r w:rsidR="7B532D09" w:rsidRPr="72F9538F">
        <w:rPr>
          <w:rFonts w:asciiTheme="minorHAnsi" w:hAnsiTheme="minorHAnsi" w:cstheme="minorBidi"/>
        </w:rPr>
        <w:t>DIAMOND UNIVERSE LLC</w:t>
      </w:r>
      <w:r w:rsidRPr="72F9538F">
        <w:rPr>
          <w:rFonts w:asciiTheme="minorHAnsi" w:hAnsiTheme="minorHAnsi" w:cstheme="minorBidi"/>
        </w:rPr>
        <w:t xml:space="preserve"> No exemption or suspension of this </w:t>
      </w:r>
      <w:r w:rsidRPr="72F9538F">
        <w:rPr>
          <w:rStyle w:val="goohl2"/>
          <w:rFonts w:asciiTheme="minorHAnsi" w:eastAsiaTheme="majorEastAsia" w:hAnsiTheme="minorHAnsi" w:cstheme="minorBidi"/>
        </w:rPr>
        <w:t>Business Principles</w:t>
      </w:r>
      <w:r w:rsidRPr="72F9538F">
        <w:rPr>
          <w:rFonts w:asciiTheme="minorHAnsi" w:hAnsiTheme="minorHAnsi" w:cstheme="minorBidi"/>
        </w:rPr>
        <w:t xml:space="preserve"> in whole or part will be permitted unless approved in advance by the Governing Board of </w:t>
      </w:r>
      <w:r w:rsidR="7B532D09" w:rsidRPr="72F9538F">
        <w:rPr>
          <w:rFonts w:asciiTheme="minorHAnsi" w:hAnsiTheme="minorHAnsi" w:cstheme="minorBidi"/>
        </w:rPr>
        <w:t>DIAMOND UNIVERSE LLC</w:t>
      </w:r>
      <w:r w:rsidRPr="72F9538F">
        <w:rPr>
          <w:rFonts w:asciiTheme="minorHAnsi" w:hAnsiTheme="minorHAnsi" w:cstheme="minorBidi"/>
        </w:rPr>
        <w:t xml:space="preserve"> or any other body to which the Board has delegated such authority.</w:t>
      </w:r>
    </w:p>
    <w:p w14:paraId="1D921ED0" w14:textId="77777777" w:rsidR="007F556B" w:rsidRPr="002A11AB" w:rsidRDefault="007F556B" w:rsidP="00597755">
      <w:pPr>
        <w:pStyle w:val="ListParagraph"/>
        <w:numPr>
          <w:ilvl w:val="1"/>
          <w:numId w:val="13"/>
        </w:numPr>
        <w:spacing w:line="276" w:lineRule="auto"/>
        <w:ind w:left="567" w:right="-126" w:hanging="425"/>
        <w:jc w:val="both"/>
        <w:rPr>
          <w:rFonts w:asciiTheme="minorHAnsi" w:hAnsiTheme="minorHAnsi" w:cstheme="minorHAnsi"/>
          <w:b/>
        </w:rPr>
      </w:pPr>
      <w:r w:rsidRPr="002A11AB">
        <w:rPr>
          <w:rFonts w:asciiTheme="minorHAnsi" w:hAnsiTheme="minorHAnsi" w:cstheme="minorHAnsi"/>
          <w:b/>
          <w:bCs/>
        </w:rPr>
        <w:t xml:space="preserve">Legislation and Regulations </w:t>
      </w:r>
    </w:p>
    <w:p w14:paraId="09B4D7EC" w14:textId="040CA0A4" w:rsidR="007F556B" w:rsidRPr="002A11AB" w:rsidRDefault="035F1493" w:rsidP="045044F3">
      <w:pPr>
        <w:numPr>
          <w:ilvl w:val="0"/>
          <w:numId w:val="6"/>
        </w:numPr>
        <w:tabs>
          <w:tab w:val="clear" w:pos="3960"/>
          <w:tab w:val="left" w:pos="567"/>
        </w:tabs>
        <w:spacing w:after="60" w:line="276" w:lineRule="auto"/>
        <w:ind w:left="567" w:hanging="425"/>
        <w:jc w:val="both"/>
        <w:rPr>
          <w:rFonts w:asciiTheme="minorHAnsi" w:hAnsiTheme="minorHAnsi" w:cstheme="minorBidi"/>
        </w:rPr>
      </w:pPr>
      <w:r w:rsidRPr="72F9538F">
        <w:rPr>
          <w:rFonts w:asciiTheme="minorHAnsi" w:hAnsiTheme="minorHAnsi" w:cstheme="minorBidi"/>
        </w:rPr>
        <w:t xml:space="preserve">All entities of </w:t>
      </w:r>
      <w:r w:rsidR="7B532D09" w:rsidRPr="72F9538F">
        <w:rPr>
          <w:rFonts w:asciiTheme="minorHAnsi" w:hAnsiTheme="minorHAnsi" w:cstheme="minorBidi"/>
        </w:rPr>
        <w:t>DIAMOND UNIVERSE LLC</w:t>
      </w:r>
      <w:r w:rsidRPr="72F9538F">
        <w:rPr>
          <w:rFonts w:asciiTheme="minorHAnsi" w:hAnsiTheme="minorHAnsi" w:cstheme="minorBidi"/>
        </w:rPr>
        <w:t xml:space="preserve"> shall operate in compliance with relevant national and international legislations / regulations as applicable in the countries in which they operate. </w:t>
      </w:r>
    </w:p>
    <w:p w14:paraId="79CC41B6" w14:textId="77777777" w:rsidR="007F556B" w:rsidRPr="002A11AB" w:rsidRDefault="007F556B" w:rsidP="00597755">
      <w:pPr>
        <w:numPr>
          <w:ilvl w:val="0"/>
          <w:numId w:val="6"/>
        </w:numPr>
        <w:tabs>
          <w:tab w:val="clear" w:pos="3960"/>
          <w:tab w:val="left" w:pos="567"/>
        </w:tabs>
        <w:spacing w:after="120" w:line="276" w:lineRule="auto"/>
        <w:ind w:left="567" w:hanging="425"/>
        <w:jc w:val="both"/>
        <w:rPr>
          <w:rFonts w:asciiTheme="minorHAnsi" w:hAnsiTheme="minorHAnsi" w:cstheme="minorHAnsi"/>
        </w:rPr>
      </w:pPr>
      <w:r w:rsidRPr="002A11AB">
        <w:rPr>
          <w:rFonts w:asciiTheme="minorHAnsi" w:hAnsiTheme="minorHAnsi" w:cstheme="minorHAnsi"/>
        </w:rPr>
        <w:t xml:space="preserve">All personnel are expected and directed to comply with all applicable laws and regulations as well as all internal entity rules and policies relating to their business activities. It also is the responsibility of personnel to know and understand legal, regulatory and internal requirements as they apply to their jobs </w:t>
      </w:r>
    </w:p>
    <w:p w14:paraId="2C01E02D" w14:textId="77777777" w:rsidR="007F556B" w:rsidRPr="002A11AB" w:rsidRDefault="007F556B" w:rsidP="00597755">
      <w:pPr>
        <w:pStyle w:val="ListParagraph"/>
        <w:numPr>
          <w:ilvl w:val="1"/>
          <w:numId w:val="13"/>
        </w:numPr>
        <w:spacing w:line="276" w:lineRule="auto"/>
        <w:ind w:left="567" w:right="-126" w:hanging="425"/>
        <w:jc w:val="both"/>
        <w:rPr>
          <w:rStyle w:val="goohl2"/>
          <w:rFonts w:asciiTheme="minorHAnsi" w:eastAsiaTheme="majorEastAsia" w:hAnsiTheme="minorHAnsi" w:cstheme="minorHAnsi"/>
          <w:b/>
          <w:bCs/>
        </w:rPr>
      </w:pPr>
      <w:r w:rsidRPr="002A11AB">
        <w:rPr>
          <w:rStyle w:val="goohl2"/>
          <w:rFonts w:asciiTheme="minorHAnsi" w:eastAsiaTheme="majorEastAsia" w:hAnsiTheme="minorHAnsi" w:cstheme="minorHAnsi"/>
          <w:b/>
          <w:bCs/>
        </w:rPr>
        <w:t>Conducting Business Ethically, with Integrity and in Fairness:</w:t>
      </w:r>
    </w:p>
    <w:p w14:paraId="5F01D7F7" w14:textId="77777777" w:rsidR="007F556B" w:rsidRPr="002A11AB" w:rsidRDefault="007F556B" w:rsidP="00597755">
      <w:pPr>
        <w:widowControl w:val="0"/>
        <w:numPr>
          <w:ilvl w:val="0"/>
          <w:numId w:val="7"/>
        </w:numPr>
        <w:tabs>
          <w:tab w:val="clear" w:pos="3960"/>
        </w:tabs>
        <w:spacing w:after="60" w:line="276" w:lineRule="auto"/>
        <w:ind w:left="567" w:hanging="425"/>
        <w:jc w:val="both"/>
        <w:rPr>
          <w:rFonts w:asciiTheme="minorHAnsi" w:hAnsiTheme="minorHAnsi" w:cstheme="minorHAnsi"/>
        </w:rPr>
      </w:pPr>
      <w:r w:rsidRPr="002A11AB">
        <w:rPr>
          <w:rStyle w:val="goohl2"/>
          <w:rFonts w:asciiTheme="minorHAnsi" w:eastAsiaTheme="majorEastAsia" w:hAnsiTheme="minorHAnsi" w:cstheme="minorHAnsi"/>
        </w:rPr>
        <w:t>Ensuring that all business activities are conducted in an h</w:t>
      </w:r>
      <w:r w:rsidRPr="002A11AB">
        <w:rPr>
          <w:rFonts w:asciiTheme="minorHAnsi" w:hAnsiTheme="minorHAnsi" w:cstheme="minorHAnsi"/>
        </w:rPr>
        <w:t xml:space="preserve">onest, ethical, professional and accountable manner is fundamental to the core philosophy of our group.  </w:t>
      </w:r>
    </w:p>
    <w:p w14:paraId="64C712B8" w14:textId="0783C66D" w:rsidR="007E2254" w:rsidRPr="002A11AB" w:rsidRDefault="035F1493" w:rsidP="045044F3">
      <w:pPr>
        <w:widowControl w:val="0"/>
        <w:numPr>
          <w:ilvl w:val="0"/>
          <w:numId w:val="7"/>
        </w:numPr>
        <w:tabs>
          <w:tab w:val="clear" w:pos="3960"/>
        </w:tabs>
        <w:spacing w:after="60" w:line="276" w:lineRule="auto"/>
        <w:ind w:left="567" w:hanging="425"/>
        <w:jc w:val="both"/>
        <w:rPr>
          <w:rFonts w:asciiTheme="minorHAnsi" w:hAnsiTheme="minorHAnsi" w:cstheme="minorBidi"/>
        </w:rPr>
      </w:pPr>
      <w:r w:rsidRPr="72F9538F">
        <w:rPr>
          <w:rFonts w:asciiTheme="minorHAnsi" w:hAnsiTheme="minorHAnsi" w:cstheme="minorBidi"/>
        </w:rPr>
        <w:t xml:space="preserve">All entities of </w:t>
      </w:r>
      <w:r w:rsidR="7B532D09" w:rsidRPr="72F9538F">
        <w:rPr>
          <w:rFonts w:asciiTheme="minorHAnsi" w:hAnsiTheme="minorHAnsi" w:cstheme="minorBidi"/>
        </w:rPr>
        <w:t>DIAMOND UNIVERSE LLC</w:t>
      </w:r>
      <w:r w:rsidRPr="72F9538F">
        <w:rPr>
          <w:rFonts w:asciiTheme="minorHAnsi" w:hAnsiTheme="minorHAnsi" w:cstheme="minorBidi"/>
        </w:rPr>
        <w:t xml:space="preserve"> is committed to combating dishonesty and fraud in all business transactions in order to maintain and enhance consumer trust in, and the reputation of the diamond industry. </w:t>
      </w:r>
    </w:p>
    <w:p w14:paraId="4425FD94" w14:textId="78153A44" w:rsidR="007F556B" w:rsidRPr="002A11AB" w:rsidRDefault="035F1493" w:rsidP="045044F3">
      <w:pPr>
        <w:widowControl w:val="0"/>
        <w:numPr>
          <w:ilvl w:val="0"/>
          <w:numId w:val="7"/>
        </w:numPr>
        <w:tabs>
          <w:tab w:val="clear" w:pos="3960"/>
        </w:tabs>
        <w:spacing w:after="60" w:line="276" w:lineRule="auto"/>
        <w:ind w:left="567" w:hanging="425"/>
        <w:rPr>
          <w:rFonts w:asciiTheme="minorHAnsi" w:hAnsiTheme="minorHAnsi" w:cstheme="minorBidi"/>
        </w:rPr>
      </w:pPr>
      <w:r w:rsidRPr="72F9538F">
        <w:rPr>
          <w:rFonts w:asciiTheme="minorHAnsi" w:hAnsiTheme="minorHAnsi" w:cstheme="minorBidi"/>
        </w:rPr>
        <w:lastRenderedPageBreak/>
        <w:t xml:space="preserve">The entities of the </w:t>
      </w:r>
      <w:r w:rsidR="7B532D09" w:rsidRPr="72F9538F">
        <w:rPr>
          <w:rFonts w:asciiTheme="minorHAnsi" w:hAnsiTheme="minorHAnsi" w:cstheme="minorBidi"/>
        </w:rPr>
        <w:t>DIAMOND UNIVERSE LLC</w:t>
      </w:r>
      <w:r w:rsidRPr="72F9538F">
        <w:rPr>
          <w:rFonts w:asciiTheme="minorHAnsi" w:hAnsiTheme="minorHAnsi" w:cstheme="minorBidi"/>
        </w:rPr>
        <w:t xml:space="preserve"> shall strive to get similar</w:t>
      </w:r>
      <w:r w:rsidR="000D710B">
        <w:rPr>
          <w:rFonts w:asciiTheme="minorHAnsi" w:hAnsiTheme="minorHAnsi" w:cstheme="minorBidi"/>
        </w:rPr>
        <w:t xml:space="preserve"> </w:t>
      </w:r>
      <w:r w:rsidRPr="72F9538F">
        <w:rPr>
          <w:rFonts w:asciiTheme="minorHAnsi" w:hAnsiTheme="minorHAnsi" w:cstheme="minorBidi"/>
        </w:rPr>
        <w:t>commitment from their contractors.</w:t>
      </w:r>
    </w:p>
    <w:p w14:paraId="007DDD5A" w14:textId="77777777" w:rsidR="007F556B" w:rsidRPr="002A11AB" w:rsidRDefault="007F556B" w:rsidP="00597755">
      <w:pPr>
        <w:widowControl w:val="0"/>
        <w:numPr>
          <w:ilvl w:val="0"/>
          <w:numId w:val="7"/>
        </w:numPr>
        <w:tabs>
          <w:tab w:val="clear" w:pos="3960"/>
        </w:tabs>
        <w:spacing w:after="60" w:line="276" w:lineRule="auto"/>
        <w:ind w:left="567" w:hanging="425"/>
        <w:jc w:val="both"/>
        <w:rPr>
          <w:rFonts w:asciiTheme="minorHAnsi" w:hAnsiTheme="minorHAnsi" w:cstheme="minorHAnsi"/>
        </w:rPr>
      </w:pPr>
      <w:r w:rsidRPr="002A11AB">
        <w:rPr>
          <w:rStyle w:val="goohl1"/>
          <w:rFonts w:asciiTheme="minorHAnsi" w:hAnsiTheme="minorHAnsi" w:cstheme="minorHAnsi"/>
        </w:rPr>
        <w:t>The Group</w:t>
      </w:r>
      <w:r w:rsidRPr="002A11AB">
        <w:rPr>
          <w:rFonts w:asciiTheme="minorHAnsi" w:hAnsiTheme="minorHAnsi" w:cstheme="minorHAnsi"/>
        </w:rPr>
        <w:t xml:space="preserve"> is committed to maintaining the highest standards of financial integrity for the benefit of all our stakeholders.</w:t>
      </w:r>
    </w:p>
    <w:p w14:paraId="77A17D37" w14:textId="77777777" w:rsidR="007F556B" w:rsidRPr="002A11AB" w:rsidRDefault="007F556B" w:rsidP="00597755">
      <w:pPr>
        <w:widowControl w:val="0"/>
        <w:numPr>
          <w:ilvl w:val="0"/>
          <w:numId w:val="7"/>
        </w:numPr>
        <w:tabs>
          <w:tab w:val="clear" w:pos="3960"/>
        </w:tabs>
        <w:spacing w:after="60" w:line="276" w:lineRule="auto"/>
        <w:ind w:left="567" w:hanging="425"/>
        <w:jc w:val="both"/>
        <w:rPr>
          <w:rFonts w:asciiTheme="minorHAnsi" w:hAnsiTheme="minorHAnsi" w:cstheme="minorHAnsi"/>
        </w:rPr>
      </w:pPr>
      <w:r w:rsidRPr="002A11AB">
        <w:rPr>
          <w:rFonts w:asciiTheme="minorHAnsi" w:hAnsiTheme="minorHAnsi" w:cstheme="minorHAnsi"/>
        </w:rPr>
        <w:t>All accounting records, and reports produced from those records, must be maintained and presented according to the laws of each applicable jurisdiction.</w:t>
      </w:r>
    </w:p>
    <w:p w14:paraId="094D97AD" w14:textId="793555D0" w:rsidR="007F556B" w:rsidRPr="002A11AB" w:rsidRDefault="007F556B" w:rsidP="00597755">
      <w:pPr>
        <w:widowControl w:val="0"/>
        <w:numPr>
          <w:ilvl w:val="0"/>
          <w:numId w:val="7"/>
        </w:numPr>
        <w:tabs>
          <w:tab w:val="clear" w:pos="396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Compliance with generally accepted accounting principles in the country where the entity is </w:t>
      </w:r>
      <w:r w:rsidR="000D710B" w:rsidRPr="002A11AB">
        <w:rPr>
          <w:rFonts w:asciiTheme="minorHAnsi" w:hAnsiTheme="minorHAnsi" w:cstheme="minorHAnsi"/>
        </w:rPr>
        <w:t>incorporated,</w:t>
      </w:r>
      <w:r w:rsidRPr="002A11AB">
        <w:rPr>
          <w:rFonts w:asciiTheme="minorHAnsi" w:hAnsiTheme="minorHAnsi" w:cstheme="minorHAnsi"/>
        </w:rPr>
        <w:t xml:space="preserve"> and the entity’s system of internal controls is required at all times. </w:t>
      </w:r>
    </w:p>
    <w:p w14:paraId="00C08E0F" w14:textId="76FCF7D6" w:rsidR="007F556B" w:rsidRPr="002A11AB" w:rsidRDefault="035F1493" w:rsidP="045044F3">
      <w:pPr>
        <w:widowControl w:val="0"/>
        <w:numPr>
          <w:ilvl w:val="0"/>
          <w:numId w:val="7"/>
        </w:numPr>
        <w:tabs>
          <w:tab w:val="clear" w:pos="3960"/>
        </w:tabs>
        <w:spacing w:after="60" w:line="276" w:lineRule="auto"/>
        <w:ind w:left="567" w:hanging="425"/>
        <w:jc w:val="both"/>
        <w:rPr>
          <w:rFonts w:asciiTheme="minorHAnsi" w:hAnsiTheme="minorHAnsi" w:cstheme="minorBidi"/>
        </w:rPr>
      </w:pPr>
      <w:r w:rsidRPr="72F9538F">
        <w:rPr>
          <w:rFonts w:asciiTheme="minorHAnsi" w:hAnsiTheme="minorHAnsi" w:cstheme="minorBidi"/>
        </w:rPr>
        <w:t xml:space="preserve">It is the responsibility of </w:t>
      </w:r>
      <w:r w:rsidR="7B532D09" w:rsidRPr="72F9538F">
        <w:rPr>
          <w:rFonts w:asciiTheme="minorHAnsi" w:hAnsiTheme="minorHAnsi" w:cstheme="minorBidi"/>
        </w:rPr>
        <w:t>DIAMOND UNIVERSE LLC</w:t>
      </w:r>
      <w:r w:rsidRPr="72F9538F">
        <w:rPr>
          <w:rFonts w:asciiTheme="minorHAnsi" w:hAnsiTheme="minorHAnsi" w:cstheme="minorBidi"/>
        </w:rPr>
        <w:t xml:space="preserve"> to pursue its corporate value enhancement through sound business practices. Our business activities have direct and indirect impact on the societies in which we operate, and therefore sound business practice requires that business decisions give due consideration to the interests of its stakeholders including shareholders, customers, employees, suppliers, business partners, local communities and other Groups. </w:t>
      </w:r>
    </w:p>
    <w:p w14:paraId="7616907D" w14:textId="590B229A" w:rsidR="007F556B" w:rsidRPr="002A11AB" w:rsidRDefault="035F1493" w:rsidP="045044F3">
      <w:pPr>
        <w:spacing w:after="60" w:line="276" w:lineRule="auto"/>
        <w:ind w:left="567"/>
        <w:jc w:val="both"/>
        <w:rPr>
          <w:rFonts w:asciiTheme="minorHAnsi" w:hAnsiTheme="minorHAnsi" w:cstheme="minorBidi"/>
        </w:rPr>
      </w:pPr>
      <w:r w:rsidRPr="72F9538F">
        <w:rPr>
          <w:rFonts w:asciiTheme="minorHAnsi" w:hAnsiTheme="minorHAnsi" w:cstheme="minorBidi"/>
        </w:rPr>
        <w:t xml:space="preserve">All employees in all our entities must endeavor to </w:t>
      </w:r>
      <w:r w:rsidRPr="72F9538F">
        <w:rPr>
          <w:rStyle w:val="goohl2"/>
          <w:rFonts w:asciiTheme="minorHAnsi" w:eastAsiaTheme="majorEastAsia" w:hAnsiTheme="minorHAnsi" w:cstheme="minorBidi"/>
        </w:rPr>
        <w:t>conduct</w:t>
      </w:r>
      <w:r w:rsidRPr="72F9538F">
        <w:rPr>
          <w:rFonts w:asciiTheme="minorHAnsi" w:hAnsiTheme="minorHAnsi" w:cstheme="minorBidi"/>
        </w:rPr>
        <w:t xml:space="preserve"> the business of </w:t>
      </w:r>
      <w:r w:rsidR="7B532D09" w:rsidRPr="72F9538F">
        <w:rPr>
          <w:rFonts w:asciiTheme="minorHAnsi" w:hAnsiTheme="minorHAnsi" w:cstheme="minorBidi"/>
        </w:rPr>
        <w:t>DIAMOND UNIVERSE LLC</w:t>
      </w:r>
      <w:r w:rsidRPr="72F9538F">
        <w:rPr>
          <w:rFonts w:asciiTheme="minorHAnsi" w:hAnsiTheme="minorHAnsi" w:cstheme="minorBidi"/>
        </w:rPr>
        <w:t xml:space="preserve"> accordingly. </w:t>
      </w:r>
    </w:p>
    <w:p w14:paraId="5AB210B5" w14:textId="77777777" w:rsidR="007F556B" w:rsidRPr="002A11AB" w:rsidRDefault="007F556B" w:rsidP="00597755">
      <w:pPr>
        <w:numPr>
          <w:ilvl w:val="0"/>
          <w:numId w:val="7"/>
        </w:numPr>
        <w:tabs>
          <w:tab w:val="clear" w:pos="3960"/>
        </w:tabs>
        <w:spacing w:after="120" w:line="276" w:lineRule="auto"/>
        <w:ind w:left="567" w:hanging="425"/>
        <w:jc w:val="both"/>
        <w:rPr>
          <w:rStyle w:val="goohl0"/>
          <w:rFonts w:asciiTheme="minorHAnsi" w:hAnsiTheme="minorHAnsi" w:cstheme="minorHAnsi"/>
        </w:rPr>
      </w:pPr>
      <w:r w:rsidRPr="002A11AB">
        <w:rPr>
          <w:rFonts w:asciiTheme="minorHAnsi" w:hAnsiTheme="minorHAnsi" w:cstheme="minorHAnsi"/>
        </w:rPr>
        <w:t xml:space="preserve">In making business decisions, employees must act on an informed basis, in good faith, and in the honest belief that the action taken is in the best interest of </w:t>
      </w:r>
      <w:r w:rsidRPr="002A11AB">
        <w:rPr>
          <w:rStyle w:val="goohl0"/>
          <w:rFonts w:asciiTheme="minorHAnsi" w:hAnsiTheme="minorHAnsi" w:cstheme="minorHAnsi"/>
        </w:rPr>
        <w:t>the Group.</w:t>
      </w:r>
    </w:p>
    <w:p w14:paraId="7C37DA86" w14:textId="7B52EE50" w:rsidR="007F556B" w:rsidRPr="002A11AB" w:rsidRDefault="007F556B" w:rsidP="00597755">
      <w:pPr>
        <w:numPr>
          <w:ilvl w:val="0"/>
          <w:numId w:val="7"/>
        </w:numPr>
        <w:tabs>
          <w:tab w:val="clear" w:pos="3960"/>
        </w:tabs>
        <w:spacing w:after="120" w:line="276" w:lineRule="auto"/>
        <w:ind w:left="567" w:hanging="425"/>
        <w:jc w:val="both"/>
        <w:rPr>
          <w:rStyle w:val="goohl0"/>
          <w:rFonts w:asciiTheme="minorHAnsi" w:hAnsiTheme="minorHAnsi" w:cstheme="minorHAnsi"/>
        </w:rPr>
      </w:pPr>
      <w:r w:rsidRPr="002A11AB">
        <w:rPr>
          <w:rStyle w:val="goohl0"/>
          <w:rFonts w:asciiTheme="minorHAnsi" w:hAnsiTheme="minorHAnsi" w:cstheme="minorHAnsi"/>
        </w:rPr>
        <w:t xml:space="preserve">The group has put in place </w:t>
      </w:r>
      <w:r w:rsidR="000D710B" w:rsidRPr="002A11AB">
        <w:rPr>
          <w:rStyle w:val="goohl0"/>
          <w:rFonts w:asciiTheme="minorHAnsi" w:hAnsiTheme="minorHAnsi" w:cstheme="minorHAnsi"/>
        </w:rPr>
        <w:t>programs</w:t>
      </w:r>
      <w:r w:rsidRPr="002A11AB">
        <w:rPr>
          <w:rStyle w:val="goohl0"/>
          <w:rFonts w:asciiTheme="minorHAnsi" w:hAnsiTheme="minorHAnsi" w:cstheme="minorHAnsi"/>
        </w:rPr>
        <w:t xml:space="preserve"> that monitor the effectiveness of these commitments and hence supporting all workers in this endeavor.</w:t>
      </w:r>
    </w:p>
    <w:p w14:paraId="05C740AB" w14:textId="77777777" w:rsidR="007F556B" w:rsidRPr="002A11AB" w:rsidRDefault="007F556B" w:rsidP="00A86CB5">
      <w:pPr>
        <w:pStyle w:val="ListParagraph"/>
        <w:numPr>
          <w:ilvl w:val="1"/>
          <w:numId w:val="13"/>
        </w:numPr>
        <w:spacing w:line="360" w:lineRule="auto"/>
        <w:ind w:left="567" w:right="-126" w:hanging="425"/>
        <w:jc w:val="both"/>
        <w:rPr>
          <w:rFonts w:asciiTheme="minorHAnsi" w:hAnsiTheme="minorHAnsi" w:cstheme="minorHAnsi"/>
          <w:b/>
          <w:bCs/>
        </w:rPr>
      </w:pPr>
      <w:r w:rsidRPr="002A11AB">
        <w:rPr>
          <w:rFonts w:asciiTheme="minorHAnsi" w:hAnsiTheme="minorHAnsi" w:cstheme="minorHAnsi"/>
          <w:b/>
          <w:bCs/>
        </w:rPr>
        <w:t>Financial Offences:</w:t>
      </w:r>
    </w:p>
    <w:p w14:paraId="48088882" w14:textId="4B7ED9B7" w:rsidR="007F556B" w:rsidRPr="002A11AB" w:rsidRDefault="007F556B" w:rsidP="00597755">
      <w:pPr>
        <w:numPr>
          <w:ilvl w:val="0"/>
          <w:numId w:val="8"/>
        </w:numPr>
        <w:tabs>
          <w:tab w:val="clear" w:pos="396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w:t>
      </w:r>
      <w:r w:rsidR="000D710B" w:rsidRPr="002A11AB">
        <w:rPr>
          <w:rFonts w:asciiTheme="minorHAnsi" w:hAnsiTheme="minorHAnsi" w:cstheme="minorHAnsi"/>
        </w:rPr>
        <w:t>Group recognizes</w:t>
      </w:r>
      <w:r w:rsidRPr="002A11AB">
        <w:rPr>
          <w:rFonts w:asciiTheme="minorHAnsi" w:hAnsiTheme="minorHAnsi" w:cstheme="minorHAnsi"/>
        </w:rPr>
        <w:t xml:space="preserve"> the fact that entities in the gems and jewelry sector have to take on the onus of analyzing their potential vulnerabilities to money laundering and implement specific steps that are required for protection against abuse by criminals.</w:t>
      </w:r>
    </w:p>
    <w:p w14:paraId="0A69B966" w14:textId="77777777" w:rsidR="007F556B" w:rsidRPr="002A11AB" w:rsidRDefault="007F556B" w:rsidP="00597755">
      <w:pPr>
        <w:numPr>
          <w:ilvl w:val="0"/>
          <w:numId w:val="8"/>
        </w:numPr>
        <w:tabs>
          <w:tab w:val="clear" w:pos="3960"/>
        </w:tabs>
        <w:spacing w:after="120" w:line="276" w:lineRule="auto"/>
        <w:ind w:left="567" w:hanging="425"/>
        <w:jc w:val="both"/>
        <w:rPr>
          <w:rFonts w:asciiTheme="minorHAnsi" w:hAnsiTheme="minorHAnsi" w:cstheme="minorHAnsi"/>
        </w:rPr>
      </w:pPr>
      <w:r w:rsidRPr="002A11AB">
        <w:rPr>
          <w:rFonts w:asciiTheme="minorHAnsi" w:hAnsiTheme="minorHAnsi" w:cstheme="minorHAnsi"/>
        </w:rPr>
        <w:t xml:space="preserve">Strict compliance is required at all times, with all applicable national and, where appropriate, international laws / regulations with respect to money laundering, terrorism financing, bribery, facilitation payment, corruption, smuggling, embezzlement, fraud, racketeering, transfer pricing and tax evasion in all relevant jurisdictions </w:t>
      </w:r>
    </w:p>
    <w:p w14:paraId="14FA2D30" w14:textId="0857D5D9" w:rsidR="007F556B" w:rsidRPr="002A11AB" w:rsidRDefault="7B532D09" w:rsidP="045044F3">
      <w:pPr>
        <w:numPr>
          <w:ilvl w:val="0"/>
          <w:numId w:val="8"/>
        </w:numPr>
        <w:tabs>
          <w:tab w:val="clear" w:pos="3960"/>
        </w:tabs>
        <w:spacing w:after="120" w:line="276" w:lineRule="auto"/>
        <w:ind w:left="567" w:hanging="425"/>
        <w:jc w:val="both"/>
        <w:rPr>
          <w:rFonts w:asciiTheme="minorHAnsi" w:hAnsiTheme="minorHAnsi" w:cstheme="minorBidi"/>
        </w:rPr>
      </w:pPr>
      <w:r w:rsidRPr="72F9538F">
        <w:rPr>
          <w:rFonts w:asciiTheme="minorHAnsi" w:hAnsiTheme="minorHAnsi" w:cstheme="minorBidi"/>
        </w:rPr>
        <w:t>DIAMOND UNIVERSE LLC</w:t>
      </w:r>
      <w:r w:rsidR="035F1493" w:rsidRPr="72F9538F">
        <w:rPr>
          <w:rFonts w:asciiTheme="minorHAnsi" w:hAnsiTheme="minorHAnsi" w:cstheme="minorBidi"/>
        </w:rPr>
        <w:t xml:space="preserve"> shall act in accordance with national laws with respect to auditing of its financial accounts.</w:t>
      </w:r>
    </w:p>
    <w:p w14:paraId="5CA44794" w14:textId="77777777" w:rsidR="007F556B" w:rsidRPr="002A11AB" w:rsidRDefault="007F556B" w:rsidP="00597755">
      <w:pPr>
        <w:numPr>
          <w:ilvl w:val="0"/>
          <w:numId w:val="8"/>
        </w:numPr>
        <w:tabs>
          <w:tab w:val="clear" w:pos="3960"/>
        </w:tabs>
        <w:spacing w:after="120" w:line="276" w:lineRule="auto"/>
        <w:ind w:left="567" w:hanging="425"/>
        <w:jc w:val="both"/>
        <w:rPr>
          <w:rFonts w:asciiTheme="minorHAnsi" w:hAnsiTheme="minorHAnsi" w:cstheme="minorHAnsi"/>
          <w:sz w:val="22"/>
          <w:szCs w:val="22"/>
        </w:rPr>
      </w:pPr>
      <w:r w:rsidRPr="002A11AB">
        <w:rPr>
          <w:rFonts w:asciiTheme="minorHAnsi" w:hAnsiTheme="minorHAnsi" w:cstheme="minorHAnsi"/>
        </w:rPr>
        <w:t>It is the responsibility of concerned personnel to know and understand the relevant money laundering / financial offences related legal, regulatory and internal requirements as they apply to their jobs. Ignoring or not reporting suspicious activity that appears to be questionable may also be considered as a violation of the Business Principles, depending on the seriousness of the non-conformance.</w:t>
      </w:r>
    </w:p>
    <w:p w14:paraId="255ADB00" w14:textId="77777777" w:rsidR="007F556B" w:rsidRPr="002A11AB" w:rsidRDefault="007F556B" w:rsidP="00597755">
      <w:pPr>
        <w:pStyle w:val="ListParagraph"/>
        <w:numPr>
          <w:ilvl w:val="1"/>
          <w:numId w:val="13"/>
        </w:numPr>
        <w:spacing w:line="276" w:lineRule="auto"/>
        <w:ind w:left="567" w:right="-126" w:hanging="425"/>
        <w:jc w:val="both"/>
        <w:rPr>
          <w:rFonts w:asciiTheme="minorHAnsi" w:hAnsiTheme="minorHAnsi" w:cstheme="minorHAnsi"/>
          <w:b/>
          <w:bCs/>
        </w:rPr>
      </w:pPr>
      <w:r w:rsidRPr="002A11AB">
        <w:rPr>
          <w:rFonts w:asciiTheme="minorHAnsi" w:hAnsiTheme="minorHAnsi" w:cstheme="minorHAnsi"/>
          <w:b/>
          <w:bCs/>
        </w:rPr>
        <w:t xml:space="preserve">Product Security  </w:t>
      </w:r>
    </w:p>
    <w:p w14:paraId="2990477F" w14:textId="175A0FBD" w:rsidR="007F556B" w:rsidRPr="002A11AB" w:rsidRDefault="035F1493" w:rsidP="045044F3">
      <w:pPr>
        <w:pStyle w:val="ListParagraph"/>
        <w:numPr>
          <w:ilvl w:val="2"/>
          <w:numId w:val="14"/>
        </w:numPr>
        <w:spacing w:line="276" w:lineRule="auto"/>
        <w:ind w:left="567" w:hanging="425"/>
        <w:jc w:val="both"/>
        <w:rPr>
          <w:rFonts w:asciiTheme="minorHAnsi" w:hAnsiTheme="minorHAnsi" w:cstheme="minorBidi"/>
        </w:rPr>
      </w:pPr>
      <w:r w:rsidRPr="72F9538F">
        <w:rPr>
          <w:rFonts w:asciiTheme="minorHAnsi" w:hAnsiTheme="minorHAnsi" w:cstheme="minorBidi"/>
        </w:rPr>
        <w:lastRenderedPageBreak/>
        <w:t xml:space="preserve">The </w:t>
      </w:r>
      <w:r w:rsidR="7B532D09" w:rsidRPr="72F9538F">
        <w:rPr>
          <w:rFonts w:asciiTheme="minorHAnsi" w:hAnsiTheme="minorHAnsi" w:cstheme="minorBidi"/>
        </w:rPr>
        <w:t>DIAMOND UNIVERSE LLC</w:t>
      </w:r>
      <w:r w:rsidRPr="72F9538F">
        <w:rPr>
          <w:rFonts w:asciiTheme="minorHAnsi" w:hAnsiTheme="minorHAnsi" w:cstheme="minorBidi"/>
        </w:rPr>
        <w:t xml:space="preserve"> is committed to establish and implement product security measures within the premises and during shipments to protect against product theft, damage or substitution.</w:t>
      </w:r>
    </w:p>
    <w:p w14:paraId="1F13AB54" w14:textId="77777777" w:rsidR="007F556B" w:rsidRPr="002A11AB" w:rsidRDefault="007F556B" w:rsidP="00597755">
      <w:pPr>
        <w:pStyle w:val="ListParagraph"/>
        <w:numPr>
          <w:ilvl w:val="2"/>
          <w:numId w:val="14"/>
        </w:numPr>
        <w:spacing w:line="276" w:lineRule="auto"/>
        <w:ind w:left="567" w:hanging="425"/>
        <w:jc w:val="both"/>
        <w:rPr>
          <w:rFonts w:asciiTheme="minorHAnsi" w:hAnsiTheme="minorHAnsi" w:cstheme="minorHAnsi"/>
          <w:bCs/>
        </w:rPr>
      </w:pPr>
      <w:r w:rsidRPr="002A11AB">
        <w:rPr>
          <w:rFonts w:asciiTheme="minorHAnsi" w:hAnsiTheme="minorHAnsi" w:cstheme="minorHAnsi"/>
          <w:bCs/>
        </w:rPr>
        <w:t xml:space="preserve">The security and </w:t>
      </w:r>
      <w:r w:rsidR="00DB5D0D" w:rsidRPr="002A11AB">
        <w:rPr>
          <w:rFonts w:asciiTheme="minorHAnsi" w:hAnsiTheme="minorHAnsi" w:cstheme="minorHAnsi"/>
          <w:bCs/>
        </w:rPr>
        <w:t>wellbeing</w:t>
      </w:r>
      <w:r w:rsidRPr="002A11AB">
        <w:rPr>
          <w:rFonts w:asciiTheme="minorHAnsi" w:hAnsiTheme="minorHAnsi" w:cstheme="minorHAnsi"/>
          <w:bCs/>
        </w:rPr>
        <w:t xml:space="preserve"> of employees, visitors and other relevant business partners is prioritized when establishing product security measures.</w:t>
      </w:r>
    </w:p>
    <w:p w14:paraId="50A08756" w14:textId="77777777" w:rsidR="007F556B" w:rsidRPr="002A11AB" w:rsidRDefault="003E5B85" w:rsidP="00597755">
      <w:pPr>
        <w:pStyle w:val="ListParagraph"/>
        <w:numPr>
          <w:ilvl w:val="2"/>
          <w:numId w:val="14"/>
        </w:numPr>
        <w:spacing w:line="276" w:lineRule="auto"/>
        <w:ind w:left="567" w:hanging="425"/>
        <w:jc w:val="both"/>
        <w:rPr>
          <w:rFonts w:asciiTheme="minorHAnsi" w:hAnsiTheme="minorHAnsi" w:cstheme="minorHAnsi"/>
          <w:bCs/>
        </w:rPr>
      </w:pPr>
      <w:r w:rsidRPr="002A11AB">
        <w:rPr>
          <w:rFonts w:asciiTheme="minorHAnsi" w:hAnsiTheme="minorHAnsi" w:cstheme="minorHAnsi"/>
          <w:bCs/>
        </w:rPr>
        <w:t xml:space="preserve">All diamond </w:t>
      </w:r>
      <w:r w:rsidR="007F556B" w:rsidRPr="002A11AB">
        <w:rPr>
          <w:rFonts w:asciiTheme="minorHAnsi" w:hAnsiTheme="minorHAnsi" w:cstheme="minorHAnsi"/>
          <w:bCs/>
        </w:rPr>
        <w:t xml:space="preserve">products sold by entities to consumers shall comply </w:t>
      </w:r>
      <w:r w:rsidR="001B2CF1" w:rsidRPr="002A11AB">
        <w:rPr>
          <w:rFonts w:asciiTheme="minorHAnsi" w:hAnsiTheme="minorHAnsi" w:cstheme="minorHAnsi"/>
          <w:bCs/>
        </w:rPr>
        <w:t>with</w:t>
      </w:r>
      <w:r w:rsidR="007F556B" w:rsidRPr="002A11AB">
        <w:rPr>
          <w:rFonts w:asciiTheme="minorHAnsi" w:hAnsiTheme="minorHAnsi" w:cstheme="minorHAnsi"/>
          <w:bCs/>
        </w:rPr>
        <w:t xml:space="preserve"> applicable regulations of product health and safety.</w:t>
      </w:r>
    </w:p>
    <w:p w14:paraId="3974D592" w14:textId="77777777" w:rsidR="007F556B" w:rsidRPr="002A11AB" w:rsidRDefault="007F556B" w:rsidP="00597755">
      <w:pPr>
        <w:pStyle w:val="ListParagraph"/>
        <w:numPr>
          <w:ilvl w:val="1"/>
          <w:numId w:val="13"/>
        </w:numPr>
        <w:spacing w:line="276" w:lineRule="auto"/>
        <w:ind w:left="567" w:right="-126" w:hanging="425"/>
        <w:jc w:val="both"/>
        <w:rPr>
          <w:rFonts w:asciiTheme="minorHAnsi" w:hAnsiTheme="minorHAnsi" w:cstheme="minorHAnsi"/>
          <w:b/>
          <w:bCs/>
        </w:rPr>
      </w:pPr>
      <w:r w:rsidRPr="002A11AB">
        <w:rPr>
          <w:rFonts w:asciiTheme="minorHAnsi" w:hAnsiTheme="minorHAnsi" w:cstheme="minorHAnsi"/>
          <w:b/>
          <w:bCs/>
        </w:rPr>
        <w:t xml:space="preserve">Disclosure </w:t>
      </w:r>
    </w:p>
    <w:p w14:paraId="52320805" w14:textId="77777777" w:rsidR="007F556B" w:rsidRPr="002A11AB" w:rsidRDefault="007F556B" w:rsidP="00597755">
      <w:pPr>
        <w:pStyle w:val="BodyTextIndent"/>
        <w:numPr>
          <w:ilvl w:val="0"/>
          <w:numId w:val="9"/>
        </w:numPr>
        <w:tabs>
          <w:tab w:val="clear" w:pos="2880"/>
        </w:tabs>
        <w:spacing w:after="0" w:line="276" w:lineRule="auto"/>
        <w:ind w:left="567" w:hanging="425"/>
        <w:jc w:val="both"/>
        <w:rPr>
          <w:rFonts w:asciiTheme="minorHAnsi" w:hAnsiTheme="minorHAnsi" w:cstheme="minorHAnsi"/>
        </w:rPr>
      </w:pPr>
      <w:r w:rsidRPr="002A11AB">
        <w:rPr>
          <w:rFonts w:asciiTheme="minorHAnsi" w:hAnsiTheme="minorHAnsi" w:cstheme="minorHAnsi"/>
        </w:rPr>
        <w:t>The following essential principles will be applicable in all the entity’s transactions involving diamond, treated diamonds, synthetics and stimulant or other stone</w:t>
      </w:r>
    </w:p>
    <w:p w14:paraId="646A9AAE" w14:textId="77777777" w:rsidR="007F556B" w:rsidRPr="002A11AB" w:rsidRDefault="007F556B" w:rsidP="00597755">
      <w:pPr>
        <w:widowControl w:val="0"/>
        <w:numPr>
          <w:ilvl w:val="0"/>
          <w:numId w:val="5"/>
        </w:numPr>
        <w:tabs>
          <w:tab w:val="clear" w:pos="1800"/>
        </w:tabs>
        <w:spacing w:line="276" w:lineRule="auto"/>
        <w:ind w:left="567" w:hanging="425"/>
        <w:jc w:val="both"/>
        <w:rPr>
          <w:rFonts w:asciiTheme="minorHAnsi" w:hAnsiTheme="minorHAnsi" w:cstheme="minorHAnsi"/>
        </w:rPr>
      </w:pPr>
      <w:r w:rsidRPr="002A11AB">
        <w:rPr>
          <w:rFonts w:asciiTheme="minorHAnsi" w:hAnsiTheme="minorHAnsi" w:cstheme="minorHAnsi"/>
        </w:rPr>
        <w:t>Full disclosure i.e the complete and total release of all a</w:t>
      </w:r>
      <w:r w:rsidR="003E5B85" w:rsidRPr="002A11AB">
        <w:rPr>
          <w:rFonts w:asciiTheme="minorHAnsi" w:hAnsiTheme="minorHAnsi" w:cstheme="minorHAnsi"/>
        </w:rPr>
        <w:t>vailable information about</w:t>
      </w:r>
      <w:r w:rsidRPr="002A11AB">
        <w:rPr>
          <w:rFonts w:asciiTheme="minorHAnsi" w:hAnsiTheme="minorHAnsi" w:cstheme="minorHAnsi"/>
        </w:rPr>
        <w:t xml:space="preserve"> Diamond or other stone and all material steps it has undergone prior to sale to the purchaser, irrespective of whether or not the information is specifically requested and regardless of the effect on the value of the item being sold. </w:t>
      </w:r>
    </w:p>
    <w:p w14:paraId="68BCF082" w14:textId="479E2271" w:rsidR="007F556B" w:rsidRPr="002A11AB" w:rsidRDefault="007F556B" w:rsidP="00597755">
      <w:pPr>
        <w:numPr>
          <w:ilvl w:val="0"/>
          <w:numId w:val="5"/>
        </w:numPr>
        <w:tabs>
          <w:tab w:val="clear" w:pos="180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No misuse of terminology or </w:t>
      </w:r>
      <w:r w:rsidR="000D710B" w:rsidRPr="002A11AB">
        <w:rPr>
          <w:rFonts w:asciiTheme="minorHAnsi" w:hAnsiTheme="minorHAnsi" w:cstheme="minorHAnsi"/>
        </w:rPr>
        <w:t>misrepresentations</w:t>
      </w:r>
      <w:r w:rsidRPr="002A11AB">
        <w:rPr>
          <w:rFonts w:asciiTheme="minorHAnsi" w:hAnsiTheme="minorHAnsi" w:cstheme="minorHAnsi"/>
        </w:rPr>
        <w:t xml:space="preserve"> or attempts to disguise the product will be made in the selling, advertising and distribution of diamond, treated diamonds, synthetics and stimulant or other stone.</w:t>
      </w:r>
    </w:p>
    <w:p w14:paraId="33638943" w14:textId="3AD640C6" w:rsidR="007F556B" w:rsidRPr="002A11AB" w:rsidRDefault="007F556B" w:rsidP="00597755">
      <w:pPr>
        <w:numPr>
          <w:ilvl w:val="0"/>
          <w:numId w:val="5"/>
        </w:numPr>
        <w:tabs>
          <w:tab w:val="clear" w:pos="1800"/>
        </w:tabs>
        <w:autoSpaceDE w:val="0"/>
        <w:autoSpaceDN w:val="0"/>
        <w:adjustRightInd w:val="0"/>
        <w:spacing w:line="276" w:lineRule="auto"/>
        <w:ind w:left="567" w:hanging="425"/>
        <w:jc w:val="both"/>
        <w:rPr>
          <w:rFonts w:asciiTheme="minorHAnsi" w:hAnsiTheme="minorHAnsi" w:cstheme="minorHAnsi"/>
        </w:rPr>
      </w:pPr>
      <w:r w:rsidRPr="002A11AB">
        <w:rPr>
          <w:rFonts w:asciiTheme="minorHAnsi" w:hAnsiTheme="minorHAnsi" w:cstheme="minorHAnsi"/>
        </w:rPr>
        <w:t xml:space="preserve">The company shall do the risk assessment and identify the contamination point of their pipeline. To address the identified contamination points, the company shall create a unique policy, procedure and training </w:t>
      </w:r>
      <w:r w:rsidR="000D710B" w:rsidRPr="002A11AB">
        <w:rPr>
          <w:rFonts w:asciiTheme="minorHAnsi" w:hAnsiTheme="minorHAnsi" w:cstheme="minorHAnsi"/>
        </w:rPr>
        <w:t>program</w:t>
      </w:r>
      <w:r w:rsidRPr="002A11AB">
        <w:rPr>
          <w:rFonts w:asciiTheme="minorHAnsi" w:hAnsiTheme="minorHAnsi" w:cstheme="minorHAnsi"/>
        </w:rPr>
        <w:t xml:space="preserve"> for each risk. Full disclosure at all times – including verbal disclosure prior to and during sale, and written disclosure in each bill of sale, receipt, laboratory certificate or other documentation relating to the sale in the relevant local language. Any term used to conceal the fact that a diamond is synthetic or misinforms the consumer must not be used.</w:t>
      </w:r>
    </w:p>
    <w:p w14:paraId="0C95A79C" w14:textId="77777777" w:rsidR="00B40EC5" w:rsidRPr="002A11AB" w:rsidRDefault="007F556B" w:rsidP="00597755">
      <w:pPr>
        <w:pStyle w:val="BodyText"/>
        <w:spacing w:after="60" w:line="276" w:lineRule="auto"/>
        <w:ind w:left="567"/>
        <w:jc w:val="both"/>
        <w:rPr>
          <w:rFonts w:asciiTheme="minorHAnsi" w:hAnsiTheme="minorHAnsi" w:cstheme="minorHAnsi"/>
        </w:rPr>
      </w:pPr>
      <w:r w:rsidRPr="002A11AB">
        <w:rPr>
          <w:rFonts w:asciiTheme="minorHAnsi" w:hAnsiTheme="minorHAnsi" w:cstheme="minorHAnsi"/>
        </w:rPr>
        <w:t xml:space="preserve">The word ‘diamond’ will not be used in the case of names of firms, manufacturers or trademarks; in connection with treated diamonds or diamond </w:t>
      </w:r>
      <w:r w:rsidR="006B65C6" w:rsidRPr="002A11AB">
        <w:rPr>
          <w:rFonts w:asciiTheme="minorHAnsi" w:hAnsiTheme="minorHAnsi" w:cstheme="minorHAnsi"/>
        </w:rPr>
        <w:t>stimulant</w:t>
      </w:r>
      <w:r w:rsidRPr="002A11AB">
        <w:rPr>
          <w:rFonts w:asciiTheme="minorHAnsi" w:hAnsiTheme="minorHAnsi" w:cstheme="minorHAnsi"/>
        </w:rPr>
        <w:t xml:space="preserve"> or synthetic diamonds.</w:t>
      </w:r>
    </w:p>
    <w:p w14:paraId="644BBE19" w14:textId="77777777" w:rsidR="007F556B" w:rsidRPr="002A11AB" w:rsidRDefault="00B40EC5" w:rsidP="004B0215">
      <w:pPr>
        <w:spacing w:after="200" w:line="276" w:lineRule="auto"/>
        <w:rPr>
          <w:rFonts w:asciiTheme="minorHAnsi" w:hAnsiTheme="minorHAnsi" w:cstheme="minorHAnsi"/>
        </w:rPr>
      </w:pPr>
      <w:r w:rsidRPr="002A11AB">
        <w:rPr>
          <w:rFonts w:asciiTheme="minorHAnsi" w:hAnsiTheme="minorHAnsi" w:cstheme="minorHAnsi"/>
        </w:rPr>
        <w:br w:type="page"/>
      </w:r>
    </w:p>
    <w:p w14:paraId="48C8A849" w14:textId="77777777" w:rsidR="007F556B" w:rsidRPr="002A11AB" w:rsidRDefault="007F556B" w:rsidP="00597755">
      <w:pPr>
        <w:pStyle w:val="BodyText"/>
        <w:spacing w:after="60" w:line="276" w:lineRule="auto"/>
        <w:ind w:right="-126"/>
        <w:rPr>
          <w:rFonts w:asciiTheme="minorHAnsi" w:hAnsiTheme="minorHAnsi" w:cstheme="minorHAnsi"/>
          <w:b/>
          <w:szCs w:val="22"/>
          <w:u w:val="single"/>
        </w:rPr>
      </w:pPr>
      <w:r w:rsidRPr="002A11AB">
        <w:rPr>
          <w:rFonts w:asciiTheme="minorHAnsi" w:hAnsiTheme="minorHAnsi" w:cstheme="minorHAnsi"/>
          <w:b/>
          <w:szCs w:val="22"/>
          <w:u w:val="single"/>
        </w:rPr>
        <w:lastRenderedPageBreak/>
        <w:t>Back Ground – RJC C</w:t>
      </w:r>
      <w:r w:rsidR="0061575C" w:rsidRPr="002A11AB">
        <w:rPr>
          <w:rFonts w:asciiTheme="minorHAnsi" w:hAnsiTheme="minorHAnsi" w:cstheme="minorHAnsi"/>
          <w:b/>
          <w:szCs w:val="22"/>
          <w:u w:val="single"/>
        </w:rPr>
        <w:t>AHRA</w:t>
      </w:r>
    </w:p>
    <w:p w14:paraId="54ECE53D" w14:textId="77777777" w:rsidR="007F556B" w:rsidRPr="002A11AB" w:rsidRDefault="007F556B" w:rsidP="00597755">
      <w:pPr>
        <w:pStyle w:val="BodyText"/>
        <w:spacing w:after="60" w:line="276" w:lineRule="auto"/>
        <w:ind w:left="567" w:right="-126"/>
        <w:rPr>
          <w:rFonts w:asciiTheme="minorHAnsi" w:hAnsiTheme="minorHAnsi" w:cstheme="minorHAnsi"/>
          <w:szCs w:val="22"/>
        </w:rPr>
      </w:pPr>
      <w:r w:rsidRPr="002A11AB">
        <w:rPr>
          <w:rFonts w:asciiTheme="minorHAnsi" w:hAnsiTheme="minorHAnsi" w:cstheme="minorHAnsi"/>
          <w:szCs w:val="22"/>
        </w:rPr>
        <w:t xml:space="preserve">Broadly Responsible Jewellery Council (RJC) </w:t>
      </w:r>
      <w:r w:rsidR="00F63E9D" w:rsidRPr="002A11AB">
        <w:rPr>
          <w:rFonts w:asciiTheme="minorHAnsi" w:hAnsiTheme="minorHAnsi" w:cstheme="minorHAnsi"/>
          <w:szCs w:val="22"/>
        </w:rPr>
        <w:t>Conflict Affected High Risk Areas (CAHRA)</w:t>
      </w:r>
      <w:r w:rsidRPr="002A11AB">
        <w:rPr>
          <w:rFonts w:asciiTheme="minorHAnsi" w:hAnsiTheme="minorHAnsi" w:cstheme="minorHAnsi"/>
          <w:szCs w:val="22"/>
        </w:rPr>
        <w:t>:</w:t>
      </w:r>
    </w:p>
    <w:p w14:paraId="1F234482" w14:textId="77777777" w:rsidR="007F556B" w:rsidRPr="002A11AB" w:rsidRDefault="007F556B" w:rsidP="00597755">
      <w:pPr>
        <w:pStyle w:val="BodyText"/>
        <w:numPr>
          <w:ilvl w:val="0"/>
          <w:numId w:val="11"/>
        </w:numPr>
        <w:spacing w:after="60" w:line="276" w:lineRule="auto"/>
        <w:ind w:left="567" w:hanging="425"/>
        <w:rPr>
          <w:rFonts w:asciiTheme="minorHAnsi" w:hAnsiTheme="minorHAnsi" w:cstheme="minorHAnsi"/>
          <w:szCs w:val="22"/>
        </w:rPr>
      </w:pPr>
      <w:r w:rsidRPr="002A11AB">
        <w:rPr>
          <w:rFonts w:asciiTheme="minorHAnsi" w:hAnsiTheme="minorHAnsi" w:cstheme="minorHAnsi"/>
          <w:szCs w:val="22"/>
        </w:rPr>
        <w:t xml:space="preserve">Allows for traceable material which is segregated along the supply chain. </w:t>
      </w:r>
    </w:p>
    <w:p w14:paraId="2707DF8F" w14:textId="77777777" w:rsidR="007F556B" w:rsidRPr="002A11AB" w:rsidRDefault="007F556B" w:rsidP="00597755">
      <w:pPr>
        <w:pStyle w:val="BodyText"/>
        <w:numPr>
          <w:ilvl w:val="0"/>
          <w:numId w:val="11"/>
        </w:numPr>
        <w:spacing w:after="60" w:line="276" w:lineRule="auto"/>
        <w:ind w:left="567" w:hanging="425"/>
        <w:rPr>
          <w:rFonts w:asciiTheme="minorHAnsi" w:hAnsiTheme="minorHAnsi" w:cstheme="minorHAnsi"/>
          <w:szCs w:val="22"/>
        </w:rPr>
      </w:pPr>
      <w:r w:rsidRPr="002A11AB">
        <w:rPr>
          <w:rFonts w:asciiTheme="minorHAnsi" w:hAnsiTheme="minorHAnsi" w:cstheme="minorHAnsi"/>
          <w:szCs w:val="22"/>
        </w:rPr>
        <w:t xml:space="preserve">Starts with responsible sources which meet eligibility criteria. </w:t>
      </w:r>
    </w:p>
    <w:p w14:paraId="74182A7E" w14:textId="77777777" w:rsidR="007F556B" w:rsidRPr="002A11AB" w:rsidRDefault="007F556B" w:rsidP="00597755">
      <w:pPr>
        <w:pStyle w:val="BodyText"/>
        <w:numPr>
          <w:ilvl w:val="0"/>
          <w:numId w:val="11"/>
        </w:numPr>
        <w:spacing w:after="60" w:line="276" w:lineRule="auto"/>
        <w:ind w:left="567" w:hanging="425"/>
        <w:rPr>
          <w:rFonts w:asciiTheme="minorHAnsi" w:hAnsiTheme="minorHAnsi" w:cstheme="minorHAnsi"/>
          <w:szCs w:val="22"/>
        </w:rPr>
      </w:pPr>
      <w:r w:rsidRPr="002A11AB">
        <w:rPr>
          <w:rFonts w:asciiTheme="minorHAnsi" w:hAnsiTheme="minorHAnsi" w:cstheme="minorHAnsi"/>
          <w:szCs w:val="22"/>
        </w:rPr>
        <w:t xml:space="preserve">Requires third-party auditing at every stage of the supply chain. </w:t>
      </w:r>
    </w:p>
    <w:p w14:paraId="5E2310CB" w14:textId="77777777" w:rsidR="007F556B" w:rsidRPr="002A11AB" w:rsidRDefault="007F556B" w:rsidP="00597755">
      <w:pPr>
        <w:pStyle w:val="BodyText"/>
        <w:numPr>
          <w:ilvl w:val="0"/>
          <w:numId w:val="11"/>
        </w:numPr>
        <w:spacing w:after="60" w:line="276" w:lineRule="auto"/>
        <w:ind w:left="567" w:hanging="425"/>
        <w:rPr>
          <w:rFonts w:asciiTheme="minorHAnsi" w:hAnsiTheme="minorHAnsi" w:cstheme="minorHAnsi"/>
          <w:szCs w:val="22"/>
        </w:rPr>
      </w:pPr>
      <w:r w:rsidRPr="002A11AB">
        <w:rPr>
          <w:rFonts w:asciiTheme="minorHAnsi" w:hAnsiTheme="minorHAnsi" w:cstheme="minorHAnsi"/>
          <w:szCs w:val="22"/>
        </w:rPr>
        <w:t xml:space="preserve">Is voluntary, and applies to gold and platinum group metals (PGM)—platinum, palladium, rhodium. </w:t>
      </w:r>
    </w:p>
    <w:p w14:paraId="024820AE" w14:textId="77777777" w:rsidR="006B65C6" w:rsidRPr="002A11AB" w:rsidRDefault="007F556B" w:rsidP="00597755">
      <w:pPr>
        <w:pStyle w:val="BodyText"/>
        <w:numPr>
          <w:ilvl w:val="0"/>
          <w:numId w:val="11"/>
        </w:numPr>
        <w:spacing w:after="60" w:line="276" w:lineRule="auto"/>
        <w:ind w:left="567" w:hanging="425"/>
        <w:rPr>
          <w:rFonts w:asciiTheme="minorHAnsi" w:hAnsiTheme="minorHAnsi" w:cstheme="minorHAnsi"/>
          <w:szCs w:val="22"/>
        </w:rPr>
        <w:sectPr w:rsidR="006B65C6" w:rsidRPr="002A11AB" w:rsidSect="00707C9A">
          <w:headerReference w:type="even" r:id="rId20"/>
          <w:headerReference w:type="default" r:id="rId21"/>
          <w:headerReference w:type="first" r:id="rId22"/>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sidRPr="002A11AB">
        <w:rPr>
          <w:rFonts w:asciiTheme="minorHAnsi" w:hAnsiTheme="minorHAnsi" w:cstheme="minorHAnsi"/>
          <w:szCs w:val="22"/>
        </w:rPr>
        <w:t>Is designed to promote responsible sourcing from artisanal and small-scale mining (ASM).</w:t>
      </w:r>
    </w:p>
    <w:p w14:paraId="241A5A07" w14:textId="77777777" w:rsidR="006B65C6" w:rsidRPr="002A11AB" w:rsidRDefault="008816B8" w:rsidP="006B65C6">
      <w:pPr>
        <w:pStyle w:val="BodyText"/>
        <w:spacing w:after="60" w:line="276" w:lineRule="auto"/>
        <w:ind w:left="142"/>
        <w:rPr>
          <w:rFonts w:asciiTheme="minorHAnsi" w:hAnsiTheme="minorHAnsi" w:cstheme="minorHAnsi"/>
          <w:szCs w:val="22"/>
        </w:rPr>
        <w:sectPr w:rsidR="006B65C6" w:rsidRPr="002A11AB" w:rsidSect="00707C9A">
          <w:headerReference w:type="even" r:id="rId23"/>
          <w:headerReference w:type="default" r:id="rId24"/>
          <w:headerReference w:type="first" r:id="rId25"/>
          <w:pgSz w:w="11909" w:h="16834" w:code="9"/>
          <w:pgMar w:top="1296" w:right="1136" w:bottom="1296"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Pr>
          <w:rFonts w:asciiTheme="minorHAnsi" w:hAnsiTheme="minorHAnsi" w:cstheme="minorHAnsi"/>
          <w:noProof/>
          <w:szCs w:val="22"/>
        </w:rPr>
        <w:lastRenderedPageBreak/>
        <w:pict w14:anchorId="74D9D692">
          <v:group id="_x0000_s1049" style="position:absolute;left:0;text-align:left;margin-left:50.05pt;margin-top:575.7pt;width:423pt;height:112.95pt;z-index:251665408" coordorigin="2120,13786"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">
            <v:shape id="Text Box 10" o:spid="_x0000_s1050" type="#_x0000_t202" style="position:absolute;left:3020;top:14146;width:74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344BF794" w14:textId="77777777" w:rsidR="002A11AB" w:rsidRPr="002E4C39" w:rsidRDefault="002A11AB" w:rsidP="006B65C6">
                    <w:pPr>
                      <w:rPr>
                        <w:rFonts w:ascii="Calibri" w:hAnsi="Calibri" w:cs="Arial"/>
                        <w:b/>
                        <w:bCs/>
                        <w:color w:val="333333"/>
                        <w:sz w:val="52"/>
                      </w:rPr>
                    </w:pPr>
                    <w:r>
                      <w:rPr>
                        <w:rFonts w:ascii="Calibri" w:hAnsi="Calibri" w:cs="Arial"/>
                        <w:b/>
                        <w:bCs/>
                        <w:color w:val="333333"/>
                        <w:sz w:val="52"/>
                      </w:rPr>
                      <w:t>Part C</w:t>
                    </w:r>
                    <w:r w:rsidRPr="002E4C39">
                      <w:rPr>
                        <w:rFonts w:ascii="Calibri" w:hAnsi="Calibri" w:cs="Arial"/>
                        <w:b/>
                        <w:bCs/>
                        <w:color w:val="333333"/>
                        <w:sz w:val="52"/>
                      </w:rPr>
                      <w:t xml:space="preserve">: </w:t>
                    </w:r>
                    <w:r>
                      <w:rPr>
                        <w:rFonts w:ascii="Calibri" w:hAnsi="Calibri" w:cs="Arial"/>
                        <w:b/>
                        <w:bCs/>
                        <w:color w:val="333333"/>
                        <w:sz w:val="52"/>
                      </w:rPr>
                      <w:t xml:space="preserve">CAHRA Requirements </w:t>
                    </w:r>
                  </w:p>
                </w:txbxContent>
              </v:textbox>
            </v:shape>
            <v:rect id="Rectangle 11" o:spid="_x0000_s1051" style="position:absolute;left:2120;top:1378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AgsUA&#10;AADbAAAADwAAAGRycy9kb3ducmV2LnhtbESPQWvCQBCF74X+h2UKvdVNPRRJXUWkQgOlqI33MTtu&#10;otnZkN3GtL/eORR6m+G9ee+b+XL0rRqoj01gA8+TDBRxFWzDzkD5tXmagYoJ2WIbmAz8UITl4v5u&#10;jrkNV97RsE9OSQjHHA3UKXW51rGqyWOchI5YtFPoPSZZe6dtj1cJ962eZtmL9tiwNNTY0bqm6rL/&#10;9gZcNz18DqdiQ79lUZyPZfmxdW/GPD6Mq1dQicb0b/67freCL/Tyiw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CCxQAAANsAAAAPAAAAAAAAAAAAAAAAAJgCAABkcnMv&#10;ZG93bnJldi54bWxQSwUGAAAAAAQABAD1AAAAigMAAAAA&#10;" fillcolor="silver" strokecolor="#333"/>
            <v:rect id="Rectangle 12" o:spid="_x0000_s1052" style="position:absolute;left:2360;top:1402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buMAA&#10;AADbAAAADwAAAGRycy9kb3ducmV2LnhtbERPS2vCQBC+F/wPywheim70UEJ0FRUKvdYHeByyYxLN&#10;zIbsNib++m6h4G0+vuesNj3XqqPWV04MzGcJKJLc2UoKA6fj5zQF5QOKxdoJGRjIw2Y9elthZt1D&#10;vqk7hELFEPEZGihDaDKtfV4So5+5hiRyV9cyhgjbQtsWHzGca71Ikg/NWElsKLGhfUn5/fDDBtL0&#10;eewH5vfhfNndanEnXnSJMZNxv12CCtSHl/jf/WXj/Dn8/R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5buMAAAADbAAAADwAAAAAAAAAAAAAAAACYAgAAZHJzL2Rvd25y&#10;ZXYueG1sUEsFBgAAAAAEAAQA9QAAAIUDAAAAAA==&#10;" filled="f" fillcolor="gray" strokecolor="#333"/>
            <v:line id="Line 13" o:spid="_x0000_s1053" style="position:absolute;visibility:visible" from="2120,15046" to="10580,15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VcIAAADbAAAADwAAAGRycy9kb3ducmV2LnhtbESPT2vCQBDF70K/wzKF3nRTC8VEVyli&#10;QenJmIPHITv5g9nZJbtN0m/fFQRvM7z3fvNms5tMJwbqfWtZwfsiAUFcWt1yraC4fM9XIHxA1thZ&#10;JgV/5GG3fZltMNN25DMNeahFhLDPUEETgsuk9GVDBv3COuKoVbY3GOLa11L3OEa46eQyST6lwZbj&#10;hQYd7Rsqb/mvUfBRVNfKSkpPae4i6ed6cPqo1Nvr9LUGEWgKT/MjfdSx/hLuv8QB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G/VcIAAADbAAAADwAAAAAAAAAAAAAA&#10;AAChAgAAZHJzL2Rvd25yZXYueG1sUEsFBgAAAAAEAAQA+QAAAJADAAAAAA==&#10;" strokecolor="#969696" strokeweight="2.25pt"/>
          </v:group>
        </w:pict>
      </w:r>
    </w:p>
    <w:p w14:paraId="21FC7578" w14:textId="77777777" w:rsidR="007F3231" w:rsidRPr="002A11AB" w:rsidRDefault="007F3231" w:rsidP="00123BB7">
      <w:pPr>
        <w:pStyle w:val="BodyText"/>
        <w:spacing w:after="60" w:line="360" w:lineRule="auto"/>
        <w:jc w:val="both"/>
        <w:rPr>
          <w:rFonts w:asciiTheme="minorHAnsi" w:hAnsiTheme="minorHAnsi" w:cstheme="minorHAnsi"/>
          <w:b/>
          <w:szCs w:val="22"/>
        </w:rPr>
      </w:pPr>
      <w:r w:rsidRPr="002A11AB">
        <w:rPr>
          <w:rFonts w:asciiTheme="minorHAnsi" w:hAnsiTheme="minorHAnsi" w:cstheme="minorHAnsi"/>
          <w:b/>
          <w:szCs w:val="22"/>
        </w:rPr>
        <w:lastRenderedPageBreak/>
        <w:t xml:space="preserve">STEP 1 Establish </w:t>
      </w:r>
      <w:r w:rsidR="008542F8" w:rsidRPr="002A11AB">
        <w:rPr>
          <w:rFonts w:asciiTheme="minorHAnsi" w:hAnsiTheme="minorHAnsi" w:cstheme="minorHAnsi"/>
          <w:b/>
          <w:szCs w:val="22"/>
        </w:rPr>
        <w:t>Management System</w:t>
      </w:r>
    </w:p>
    <w:p w14:paraId="6D334C8A" w14:textId="77777777" w:rsidR="007F556B" w:rsidRPr="002A11AB" w:rsidRDefault="007F556B" w:rsidP="00123BB7">
      <w:pPr>
        <w:pStyle w:val="BodyText"/>
        <w:spacing w:after="60" w:line="360" w:lineRule="auto"/>
        <w:jc w:val="both"/>
        <w:rPr>
          <w:rFonts w:asciiTheme="minorHAnsi" w:hAnsiTheme="minorHAnsi" w:cstheme="minorHAnsi"/>
          <w:b/>
          <w:szCs w:val="22"/>
        </w:rPr>
      </w:pPr>
      <w:r w:rsidRPr="002A11AB">
        <w:rPr>
          <w:rFonts w:asciiTheme="minorHAnsi" w:hAnsiTheme="minorHAnsi" w:cstheme="minorHAnsi"/>
          <w:b/>
          <w:szCs w:val="22"/>
        </w:rPr>
        <w:t>Background</w:t>
      </w:r>
    </w:p>
    <w:p w14:paraId="640C4311" w14:textId="6D9B9A5D" w:rsidR="007F556B" w:rsidRPr="002A11AB" w:rsidRDefault="007F556B" w:rsidP="008A0B52">
      <w:pPr>
        <w:pStyle w:val="BodyText"/>
        <w:spacing w:after="60" w:line="276" w:lineRule="auto"/>
        <w:jc w:val="both"/>
        <w:rPr>
          <w:rFonts w:asciiTheme="minorHAnsi" w:hAnsiTheme="minorHAnsi" w:cstheme="minorHAnsi"/>
          <w:szCs w:val="22"/>
        </w:rPr>
      </w:pPr>
      <w:r w:rsidRPr="002A11AB">
        <w:rPr>
          <w:rFonts w:asciiTheme="minorHAnsi" w:hAnsiTheme="minorHAnsi" w:cstheme="minorHAnsi"/>
          <w:szCs w:val="22"/>
        </w:rPr>
        <w:t xml:space="preserve">The Company shall carry out due diligence to assess risks related to procurement from the Conflict-affected and high-risk areas - CAHRAs. The company firmly believes any business relationship with the company having risks include gross human rights violations, torture, forced or compulsory </w:t>
      </w:r>
      <w:r w:rsidR="000D710B" w:rsidRPr="002A11AB">
        <w:rPr>
          <w:rFonts w:asciiTheme="minorHAnsi" w:hAnsiTheme="minorHAnsi" w:cstheme="minorHAnsi"/>
          <w:szCs w:val="22"/>
        </w:rPr>
        <w:t>labor</w:t>
      </w:r>
      <w:r w:rsidRPr="002A11AB">
        <w:rPr>
          <w:rFonts w:asciiTheme="minorHAnsi" w:hAnsiTheme="minorHAnsi" w:cstheme="minorHAnsi"/>
          <w:szCs w:val="22"/>
        </w:rPr>
        <w:t xml:space="preserve">, war crimes, support to non-state armed groups, public or private security forces who illegally control mine sites, bribery and fraudulent misrepresentation of the origin of minerals, money laundering and non-payment of taxes. The company shall carry out due diligence process for </w:t>
      </w:r>
      <w:r w:rsidR="000D710B" w:rsidRPr="002A11AB">
        <w:rPr>
          <w:rFonts w:asciiTheme="minorHAnsi" w:hAnsiTheme="minorHAnsi" w:cstheme="minorHAnsi"/>
          <w:szCs w:val="22"/>
        </w:rPr>
        <w:t>minimizing</w:t>
      </w:r>
      <w:r w:rsidRPr="002A11AB">
        <w:rPr>
          <w:rFonts w:asciiTheme="minorHAnsi" w:hAnsiTheme="minorHAnsi" w:cstheme="minorHAnsi"/>
          <w:szCs w:val="22"/>
        </w:rPr>
        <w:t xml:space="preserve"> a company’s exposure to these risks when sourcing minerals. We as a company believes due diligence provides the information to help drive performance in supply chains by supporting engagement with suppliers and the adoption of mitigation measures. The company shall use due diligence to inform their decision making in risk management.</w:t>
      </w:r>
    </w:p>
    <w:p w14:paraId="4575C39C" w14:textId="77777777" w:rsidR="007F556B" w:rsidRPr="002A11AB" w:rsidRDefault="007F556B" w:rsidP="008A0B52">
      <w:pPr>
        <w:pStyle w:val="BodyText"/>
        <w:spacing w:after="60" w:line="276" w:lineRule="auto"/>
        <w:jc w:val="both"/>
        <w:rPr>
          <w:rFonts w:asciiTheme="minorHAnsi" w:hAnsiTheme="minorHAnsi" w:cstheme="minorHAnsi"/>
          <w:szCs w:val="22"/>
        </w:rPr>
      </w:pPr>
      <w:r w:rsidRPr="002A11AB">
        <w:rPr>
          <w:rFonts w:asciiTheme="minorHAnsi" w:hAnsiTheme="minorHAnsi" w:cstheme="minorHAnsi"/>
          <w:szCs w:val="22"/>
        </w:rPr>
        <w:t xml:space="preserve">The Company shall carry out due diligence </w:t>
      </w:r>
      <w:r w:rsidR="00E36637" w:rsidRPr="002A11AB">
        <w:rPr>
          <w:rFonts w:asciiTheme="minorHAnsi" w:hAnsiTheme="minorHAnsi" w:cstheme="minorHAnsi"/>
          <w:szCs w:val="22"/>
        </w:rPr>
        <w:t xml:space="preserve">as per the OECD 5 step guidelines </w:t>
      </w:r>
      <w:r w:rsidRPr="002A11AB">
        <w:rPr>
          <w:rFonts w:asciiTheme="minorHAnsi" w:hAnsiTheme="minorHAnsi" w:cstheme="minorHAnsi"/>
          <w:szCs w:val="22"/>
        </w:rPr>
        <w:t>to assess Conflict-affected and high-risk areas (CAHRAs) are identified by the presence of armed conflict, widespread violence (including violence generated by criminal networks) or other risks of serious and widespread harm to people. Armed conflict may take a variety of forms, such as conflict of international or non-international character, which may involve two or more states, or may consist of wars of liberation or insurgencies, civil wars, etc. High-risk areas may include areas of political instability or repression, institutional weakness, insecurity, collapse of civil infrastructure and widespread violence. Such areas are often characterized by widespread human rights abuses and violations of national or international law.</w:t>
      </w:r>
    </w:p>
    <w:p w14:paraId="51DE08BE" w14:textId="77777777" w:rsidR="00E36637" w:rsidRPr="002A11AB" w:rsidRDefault="00E36637" w:rsidP="008A0B52">
      <w:pPr>
        <w:pStyle w:val="BodyText"/>
        <w:spacing w:after="60" w:line="276" w:lineRule="auto"/>
        <w:jc w:val="both"/>
        <w:rPr>
          <w:rFonts w:asciiTheme="minorHAnsi" w:hAnsiTheme="minorHAnsi" w:cstheme="minorHAnsi"/>
          <w:b/>
          <w:szCs w:val="22"/>
        </w:rPr>
      </w:pPr>
    </w:p>
    <w:p w14:paraId="4E024F64" w14:textId="77777777" w:rsidR="007F556B" w:rsidRPr="002A11AB" w:rsidRDefault="007F556B" w:rsidP="008A0B52">
      <w:pPr>
        <w:pStyle w:val="BodyText"/>
        <w:spacing w:after="60" w:line="276" w:lineRule="auto"/>
        <w:jc w:val="both"/>
        <w:rPr>
          <w:rFonts w:asciiTheme="minorHAnsi" w:hAnsiTheme="minorHAnsi" w:cstheme="minorHAnsi"/>
          <w:b/>
          <w:szCs w:val="22"/>
        </w:rPr>
      </w:pPr>
      <w:r w:rsidRPr="002A11AB">
        <w:rPr>
          <w:rFonts w:asciiTheme="minorHAnsi" w:hAnsiTheme="minorHAnsi" w:cstheme="minorHAnsi"/>
          <w:b/>
          <w:szCs w:val="22"/>
        </w:rPr>
        <w:t>Policy</w:t>
      </w:r>
    </w:p>
    <w:p w14:paraId="49AC9E85" w14:textId="77777777" w:rsidR="00260A45" w:rsidRPr="002A11AB" w:rsidRDefault="00260A45" w:rsidP="00260A45">
      <w:pPr>
        <w:spacing w:line="360" w:lineRule="auto"/>
        <w:jc w:val="center"/>
        <w:rPr>
          <w:rFonts w:asciiTheme="minorHAnsi" w:hAnsiTheme="minorHAnsi" w:cstheme="minorHAnsi"/>
        </w:rPr>
      </w:pPr>
      <w:r w:rsidRPr="002A11AB">
        <w:rPr>
          <w:rFonts w:asciiTheme="minorHAnsi" w:hAnsiTheme="minorHAnsi" w:cstheme="minorHAnsi"/>
          <w:b/>
          <w:sz w:val="28"/>
          <w:u w:val="single"/>
        </w:rPr>
        <w:t>Policy Statement Use of Supply Chain</w:t>
      </w:r>
    </w:p>
    <w:p w14:paraId="7E4A436E" w14:textId="45CCE144"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 xml:space="preserve">The company shall procure gold and platinum group metal from government approved banks or Responsible </w:t>
      </w:r>
      <w:r w:rsidR="000D710B" w:rsidRPr="002A11AB">
        <w:rPr>
          <w:rFonts w:asciiTheme="minorHAnsi" w:hAnsiTheme="minorHAnsi" w:cstheme="minorHAnsi"/>
        </w:rPr>
        <w:t>Jewelry</w:t>
      </w:r>
      <w:r w:rsidRPr="002A11AB">
        <w:rPr>
          <w:rFonts w:asciiTheme="minorHAnsi" w:hAnsiTheme="minorHAnsi" w:cstheme="minorHAnsi"/>
        </w:rPr>
        <w:t xml:space="preserve"> Council Certified Supplier. The company shall procure diamond from approved and ethical suppliers only. The company shall complete the due diligence process prior to initiate business relationship. The company shall purchase/sale diamonds that are fully compliant with Kimberly Process Certification Scheme (KPCS).</w:t>
      </w:r>
    </w:p>
    <w:p w14:paraId="0209E17B" w14:textId="4C6357C3"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 xml:space="preserve">The company shall ensure that all of its respective activities are in line with the OECD Due Diligence Guidelines, The Responsible </w:t>
      </w:r>
      <w:r w:rsidR="000D710B" w:rsidRPr="002A11AB">
        <w:rPr>
          <w:rFonts w:asciiTheme="minorHAnsi" w:hAnsiTheme="minorHAnsi" w:cstheme="minorHAnsi"/>
        </w:rPr>
        <w:t>Jewelry</w:t>
      </w:r>
      <w:r w:rsidRPr="002A11AB">
        <w:rPr>
          <w:rFonts w:asciiTheme="minorHAnsi" w:hAnsiTheme="minorHAnsi" w:cstheme="minorHAnsi"/>
        </w:rPr>
        <w:t xml:space="preserve"> Council Standard and as per Universal Declaration on Human Rights laid down by United Nations.</w:t>
      </w:r>
    </w:p>
    <w:p w14:paraId="501BCB61" w14:textId="77777777"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The company shall prohibit any procurement from Conflict-Affected &amp; High-Risk areas and adhere to compliance with standards on Anti-Money Laundering (AML) and Combatting the Financing of Terrorism (CFT).</w:t>
      </w:r>
    </w:p>
    <w:p w14:paraId="55561BB6" w14:textId="77777777"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lastRenderedPageBreak/>
        <w:t>Relevant Employees shall be trained on the Supply Chain &amp; Due Diligence Requirement and OECD guideline at regular interval. We shall also provide support to our business partners and stakeholder for the same.</w:t>
      </w:r>
    </w:p>
    <w:p w14:paraId="6371ECEE" w14:textId="7504BEF9"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 xml:space="preserve">The company shall carry out risk assessment for its supply chain and shall not enter into any business relationship or if may require then shall suspend/discontinue the engagement with any such supplier involved in dealing with Conflict-Affected and High-Risk areas, Any form of Human Right Violation; Torture, Cruel, In-Human and Degrading Treatment; Forced/Compulsory Labour; Child </w:t>
      </w:r>
      <w:r w:rsidR="000D710B" w:rsidRPr="002A11AB">
        <w:rPr>
          <w:rFonts w:asciiTheme="minorHAnsi" w:hAnsiTheme="minorHAnsi" w:cstheme="minorHAnsi"/>
        </w:rPr>
        <w:t>Labor</w:t>
      </w:r>
      <w:r w:rsidRPr="002A11AB">
        <w:rPr>
          <w:rFonts w:asciiTheme="minorHAnsi" w:hAnsiTheme="minorHAnsi" w:cstheme="minorHAnsi"/>
        </w:rPr>
        <w:t>; Abuses such as widespread Sexual Violence; War Crimes; other serious violations of International Humanitarian Law, Crime against Humanity; Genocide and/or To Bribe or To be Bribed. We strictly condemn and prohibit any Direct/Indirect support to public/private security forces which illegally Control, Tax or Extort money from Mining Sites, Transportation Routes and Upstream Sectors.</w:t>
      </w:r>
    </w:p>
    <w:p w14:paraId="249B622B" w14:textId="77777777"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The company shall verify counterparty details, including the Know Your Customer (KYC) for any precious metals supplying Counterparties at regular interval. The company shall carry out risk-based assessment, set appropriate verification control and monitoring of all such commercial activities and transactions.</w:t>
      </w:r>
    </w:p>
    <w:p w14:paraId="7811E130" w14:textId="7BD076BC"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 xml:space="preserve">The company shall assign responsibility of Supply Chain Integrity and due diligence compliance to senior personnel of the </w:t>
      </w:r>
      <w:r w:rsidR="00163462" w:rsidRPr="002A11AB">
        <w:rPr>
          <w:rFonts w:asciiTheme="minorHAnsi" w:hAnsiTheme="minorHAnsi" w:cstheme="minorHAnsi"/>
        </w:rPr>
        <w:t>organization</w:t>
      </w:r>
      <w:r w:rsidRPr="002A11AB">
        <w:rPr>
          <w:rFonts w:asciiTheme="minorHAnsi" w:hAnsiTheme="minorHAnsi" w:cstheme="minorHAnsi"/>
        </w:rPr>
        <w:t xml:space="preserve"> to prevent any risk of illegal activities or beach of it. The company shall implement the management strategy to respond to identified risks. For the same, Compliance Officer shall report to Senior Management in case of any such violation of this policy.</w:t>
      </w:r>
    </w:p>
    <w:p w14:paraId="60F8D8E9" w14:textId="77777777"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The company has established a risk assessment module and any business partners with high risk rating shall be red flagged and report to be submitted to senior management.</w:t>
      </w:r>
    </w:p>
    <w:p w14:paraId="45A640D4" w14:textId="77777777" w:rsidR="00260A45" w:rsidRPr="002A11AB" w:rsidRDefault="00260A45" w:rsidP="00260A45">
      <w:pPr>
        <w:spacing w:line="360" w:lineRule="auto"/>
        <w:jc w:val="both"/>
        <w:rPr>
          <w:rFonts w:asciiTheme="minorHAnsi" w:hAnsiTheme="minorHAnsi" w:cstheme="minorHAnsi"/>
          <w:b/>
          <w:bCs/>
          <w:u w:val="single"/>
        </w:rPr>
      </w:pPr>
      <w:r w:rsidRPr="002A11AB">
        <w:rPr>
          <w:rFonts w:asciiTheme="minorHAnsi" w:hAnsiTheme="minorHAnsi" w:cstheme="minorHAnsi"/>
          <w:b/>
          <w:bCs/>
          <w:u w:val="single"/>
        </w:rPr>
        <w:t>Grievance Mechanism</w:t>
      </w:r>
    </w:p>
    <w:p w14:paraId="1611EB38" w14:textId="77777777" w:rsidR="00260A45" w:rsidRPr="002A11AB" w:rsidRDefault="00260A45" w:rsidP="00260A45">
      <w:pPr>
        <w:spacing w:line="360" w:lineRule="auto"/>
        <w:jc w:val="both"/>
        <w:rPr>
          <w:rFonts w:asciiTheme="minorHAnsi" w:hAnsiTheme="minorHAnsi" w:cstheme="minorHAnsi"/>
        </w:rPr>
      </w:pPr>
      <w:r w:rsidRPr="002A11AB">
        <w:rPr>
          <w:rFonts w:asciiTheme="minorHAnsi" w:hAnsiTheme="minorHAnsi" w:cstheme="minorHAnsi"/>
        </w:rPr>
        <w:t>The purpose of this document is to outline a process through which any stakeholder can understand due diligence and supply chain integrity policy of the organization. The identity of the person who so ever has registered a concern shall be kept confidential and no retaliatory action shall be taken against any whistle blower. For anonymous submissions, you may refrain to provide your contact information.</w:t>
      </w:r>
    </w:p>
    <w:p w14:paraId="487993E4" w14:textId="77777777" w:rsidR="00FA699D" w:rsidRPr="002A11AB" w:rsidRDefault="00260A45" w:rsidP="004245F7">
      <w:pPr>
        <w:spacing w:line="360" w:lineRule="auto"/>
        <w:jc w:val="both"/>
        <w:rPr>
          <w:rFonts w:asciiTheme="minorHAnsi" w:eastAsia="Calibri" w:hAnsiTheme="minorHAnsi" w:cstheme="minorHAnsi"/>
        </w:rPr>
      </w:pPr>
      <w:r w:rsidRPr="002A11AB">
        <w:rPr>
          <w:rFonts w:asciiTheme="minorHAnsi" w:hAnsiTheme="minorHAnsi" w:cstheme="minorHAnsi"/>
        </w:rPr>
        <w:t xml:space="preserve">Please share your Complaint/Grievance/Suggestion on </w:t>
      </w:r>
      <w:r w:rsidR="00CC3E08" w:rsidRPr="002A11AB">
        <w:rPr>
          <w:rFonts w:asciiTheme="minorHAnsi" w:hAnsiTheme="minorHAnsi" w:cstheme="minorHAnsi"/>
          <w:highlight w:val="yellow"/>
          <w:u w:val="single"/>
        </w:rPr>
        <w:t>accounts</w:t>
      </w:r>
    </w:p>
    <w:p w14:paraId="7B2B75C7" w14:textId="77777777" w:rsidR="007F556B" w:rsidRPr="002A11AB" w:rsidRDefault="00260A45" w:rsidP="008A0B52">
      <w:pPr>
        <w:pStyle w:val="BodyText"/>
        <w:spacing w:after="60" w:line="276" w:lineRule="auto"/>
        <w:jc w:val="both"/>
        <w:rPr>
          <w:rFonts w:asciiTheme="minorHAnsi" w:eastAsia="Calibri" w:hAnsiTheme="minorHAnsi" w:cstheme="minorHAnsi"/>
          <w:b/>
          <w:u w:val="single"/>
        </w:rPr>
      </w:pPr>
      <w:r w:rsidRPr="002A11AB">
        <w:rPr>
          <w:rFonts w:asciiTheme="minorHAnsi" w:eastAsia="Calibri" w:hAnsiTheme="minorHAnsi" w:cstheme="minorHAnsi"/>
          <w:b/>
          <w:u w:val="single"/>
        </w:rPr>
        <w:t xml:space="preserve">Detailing:- </w:t>
      </w:r>
    </w:p>
    <w:p w14:paraId="4D525F55" w14:textId="556E8A8B"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 xml:space="preserve">The Company should </w:t>
      </w:r>
      <w:r w:rsidR="00163462" w:rsidRPr="002A11AB">
        <w:rPr>
          <w:rFonts w:asciiTheme="minorHAnsi" w:eastAsia="Calibri" w:hAnsiTheme="minorHAnsi" w:cstheme="minorHAnsi"/>
        </w:rPr>
        <w:t>recognizing</w:t>
      </w:r>
      <w:r w:rsidRPr="002A11AB">
        <w:rPr>
          <w:rFonts w:asciiTheme="minorHAnsi" w:eastAsia="Calibri" w:hAnsiTheme="minorHAnsi" w:cstheme="minorHAnsi"/>
        </w:rPr>
        <w:t xml:space="preserve"> that risks of significant adverse impacts which may be associated with extracting, trading, handling and exporting minerals from conflict-affected and high-risk areas, and </w:t>
      </w:r>
      <w:r w:rsidR="00163462" w:rsidRPr="002A11AB">
        <w:rPr>
          <w:rFonts w:asciiTheme="minorHAnsi" w:eastAsia="Calibri" w:hAnsiTheme="minorHAnsi" w:cstheme="minorHAnsi"/>
        </w:rPr>
        <w:t>recognizing</w:t>
      </w:r>
      <w:r w:rsidRPr="002A11AB">
        <w:rPr>
          <w:rFonts w:asciiTheme="minorHAnsi" w:eastAsia="Calibri" w:hAnsiTheme="minorHAnsi" w:cstheme="minorHAnsi"/>
        </w:rPr>
        <w:t xml:space="preserve"> that we have the responsibility to respect human rights and not contribute to conflict, we commit to adopt, widely disseminate and incorporate in contracts and/or </w:t>
      </w:r>
      <w:r w:rsidRPr="002A11AB">
        <w:rPr>
          <w:rFonts w:asciiTheme="minorHAnsi" w:eastAsia="Calibri" w:hAnsiTheme="minorHAnsi" w:cstheme="minorHAnsi"/>
        </w:rPr>
        <w:lastRenderedPageBreak/>
        <w:t>agreements with suppliers the following policy on responsible sourcing of minerals from conflict-affected and high-risk areas, as representing a common reference for conflict-sensitive sourcing practices and suppliers’ risk awareness from the point of extraction until end user. We commit to refraining from any action which contributes to the financing of conflict and we commit to comply with relevant United Nations sanctions resolutions or, where applicable, domestic laws implementing such resolutions.</w:t>
      </w:r>
    </w:p>
    <w:p w14:paraId="6C202C73"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serious abuses associated with the extraction, transport or trade of minerals:</w:t>
      </w:r>
    </w:p>
    <w:p w14:paraId="29561930"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While sourcing from, or operating in, conflict-affected and high-risk areas, we will neither tolerate nor by any means profit from, contribute to, assist with or facilitate the commission by any party of:</w:t>
      </w:r>
    </w:p>
    <w:p w14:paraId="6710FF02" w14:textId="1C8E3CA4" w:rsidR="007F556B" w:rsidRPr="002A11AB" w:rsidRDefault="007F556B" w:rsidP="008A0B52">
      <w:pPr>
        <w:pStyle w:val="BodyText"/>
        <w:numPr>
          <w:ilvl w:val="0"/>
          <w:numId w:val="20"/>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 xml:space="preserve">any forms of torture, cruel, inhuman and degrading </w:t>
      </w:r>
      <w:r w:rsidR="00163462" w:rsidRPr="002A11AB">
        <w:rPr>
          <w:rFonts w:asciiTheme="minorHAnsi" w:eastAsia="Calibri" w:hAnsiTheme="minorHAnsi" w:cstheme="minorHAnsi"/>
        </w:rPr>
        <w:t>treatment.</w:t>
      </w:r>
    </w:p>
    <w:p w14:paraId="1213CEE3" w14:textId="32C38A42" w:rsidR="00765B8A" w:rsidRPr="002A11AB" w:rsidRDefault="007F556B" w:rsidP="008A0B52">
      <w:pPr>
        <w:pStyle w:val="BodyText"/>
        <w:numPr>
          <w:ilvl w:val="0"/>
          <w:numId w:val="20"/>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 xml:space="preserve">any forms of forced or compulsory </w:t>
      </w:r>
      <w:r w:rsidR="00163462" w:rsidRPr="002A11AB">
        <w:rPr>
          <w:rFonts w:asciiTheme="minorHAnsi" w:eastAsia="Calibri" w:hAnsiTheme="minorHAnsi" w:cstheme="minorHAnsi"/>
        </w:rPr>
        <w:t>labor</w:t>
      </w:r>
      <w:r w:rsidRPr="002A11AB">
        <w:rPr>
          <w:rFonts w:asciiTheme="minorHAnsi" w:eastAsia="Calibri" w:hAnsiTheme="minorHAnsi" w:cstheme="minorHAnsi"/>
        </w:rPr>
        <w:t>, which means work or service which is exacted from any person under the menace of penalty and for which said person has not offered himself voluntarily;</w:t>
      </w:r>
    </w:p>
    <w:p w14:paraId="1CF4A82B" w14:textId="7F81B6A1" w:rsidR="00765B8A" w:rsidRPr="002A11AB" w:rsidRDefault="007F556B" w:rsidP="008A0B52">
      <w:pPr>
        <w:pStyle w:val="BodyText"/>
        <w:numPr>
          <w:ilvl w:val="0"/>
          <w:numId w:val="20"/>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 xml:space="preserve">the worst forms of child </w:t>
      </w:r>
      <w:r w:rsidR="00163462" w:rsidRPr="002A11AB">
        <w:rPr>
          <w:rFonts w:asciiTheme="minorHAnsi" w:eastAsia="Calibri" w:hAnsiTheme="minorHAnsi" w:cstheme="minorHAnsi"/>
        </w:rPr>
        <w:t>labor</w:t>
      </w:r>
      <w:r w:rsidRPr="002A11AB">
        <w:rPr>
          <w:rFonts w:asciiTheme="minorHAnsi" w:eastAsia="Calibri" w:hAnsiTheme="minorHAnsi" w:cstheme="minorHAnsi"/>
        </w:rPr>
        <w:t>;</w:t>
      </w:r>
    </w:p>
    <w:p w14:paraId="70E43AF5" w14:textId="2660099E" w:rsidR="00765B8A" w:rsidRPr="002A11AB" w:rsidRDefault="007F556B" w:rsidP="008A0B52">
      <w:pPr>
        <w:pStyle w:val="BodyText"/>
        <w:numPr>
          <w:ilvl w:val="0"/>
          <w:numId w:val="20"/>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 xml:space="preserve">other gross human rights violations and abuses such as widespread sexual </w:t>
      </w:r>
      <w:r w:rsidR="00163462" w:rsidRPr="002A11AB">
        <w:rPr>
          <w:rFonts w:asciiTheme="minorHAnsi" w:eastAsia="Calibri" w:hAnsiTheme="minorHAnsi" w:cstheme="minorHAnsi"/>
        </w:rPr>
        <w:t>violence.</w:t>
      </w:r>
    </w:p>
    <w:p w14:paraId="7EB6B1D3" w14:textId="77777777" w:rsidR="007F556B" w:rsidRPr="002A11AB" w:rsidRDefault="00CB09EC" w:rsidP="008A0B52">
      <w:pPr>
        <w:pStyle w:val="BodyText"/>
        <w:numPr>
          <w:ilvl w:val="0"/>
          <w:numId w:val="20"/>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w</w:t>
      </w:r>
      <w:r w:rsidR="007F556B" w:rsidRPr="002A11AB">
        <w:rPr>
          <w:rFonts w:asciiTheme="minorHAnsi" w:eastAsia="Calibri" w:hAnsiTheme="minorHAnsi" w:cstheme="minorHAnsi"/>
        </w:rPr>
        <w:t>ar crimes or other serious violations of international humanitarian law, crimes against humanity or genocide.</w:t>
      </w:r>
    </w:p>
    <w:p w14:paraId="41D0F05A"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risk management of serious abuses:</w:t>
      </w:r>
    </w:p>
    <w:p w14:paraId="07A17A8D"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We will immediately suspend or discontinue engagement with upstream suppliers where we identify a reasonable risk that they are sourcing from, or linked to, any party committing serious abuses.</w:t>
      </w:r>
    </w:p>
    <w:p w14:paraId="58E71C22"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direct or indirect support to non-state armed groups:</w:t>
      </w:r>
    </w:p>
    <w:p w14:paraId="352F24EF"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We will not tolerate any direct or indirect support to non-state armed groups through the extraction, transport, trade, handling or export of minerals. “Direct or indirect support” to non-state armed groups through the extraction, transport, trade, handling or export of minerals includes, but is not limited to, procuring minerals from, making payments to or otherwise providing logistical assistance or equipment to, non-state armed groups or their affiliates who:</w:t>
      </w:r>
    </w:p>
    <w:p w14:paraId="6CA8C3D5" w14:textId="4D5DAD71" w:rsidR="007F556B" w:rsidRPr="002A11AB" w:rsidRDefault="007F556B" w:rsidP="008A0B52">
      <w:pPr>
        <w:pStyle w:val="BodyText"/>
        <w:numPr>
          <w:ilvl w:val="0"/>
          <w:numId w:val="21"/>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 xml:space="preserve">illegally control mine sites or otherwise control transportation </w:t>
      </w:r>
      <w:r w:rsidR="007D6A4F" w:rsidRPr="002A11AB">
        <w:rPr>
          <w:rFonts w:asciiTheme="minorHAnsi" w:eastAsia="Calibri" w:hAnsiTheme="minorHAnsi" w:cstheme="minorHAnsi"/>
        </w:rPr>
        <w:t>routes, points</w:t>
      </w:r>
      <w:r w:rsidRPr="002A11AB">
        <w:rPr>
          <w:rFonts w:asciiTheme="minorHAnsi" w:eastAsia="Calibri" w:hAnsiTheme="minorHAnsi" w:cstheme="minorHAnsi"/>
        </w:rPr>
        <w:t xml:space="preserve"> where minerals are traded and upstream actors in the supply</w:t>
      </w:r>
      <w:r w:rsidR="00163462">
        <w:rPr>
          <w:rFonts w:asciiTheme="minorHAnsi" w:eastAsia="Calibri" w:hAnsiTheme="minorHAnsi" w:cstheme="minorHAnsi"/>
        </w:rPr>
        <w:t xml:space="preserve"> </w:t>
      </w:r>
      <w:r w:rsidR="007D6A4F" w:rsidRPr="002A11AB">
        <w:rPr>
          <w:rFonts w:asciiTheme="minorHAnsi" w:eastAsia="Calibri" w:hAnsiTheme="minorHAnsi" w:cstheme="minorHAnsi"/>
        </w:rPr>
        <w:t>chain; and</w:t>
      </w:r>
      <w:r w:rsidRPr="002A11AB">
        <w:rPr>
          <w:rFonts w:asciiTheme="minorHAnsi" w:eastAsia="Calibri" w:hAnsiTheme="minorHAnsi" w:cstheme="minorHAnsi"/>
        </w:rPr>
        <w:t>/or</w:t>
      </w:r>
    </w:p>
    <w:p w14:paraId="216DA882" w14:textId="77777777" w:rsidR="007F556B" w:rsidRPr="002A11AB" w:rsidRDefault="007F556B" w:rsidP="008A0B52">
      <w:pPr>
        <w:pStyle w:val="BodyText"/>
        <w:numPr>
          <w:ilvl w:val="0"/>
          <w:numId w:val="21"/>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illegally tax or extort6 money or minerals at points of access to mine sites, along transportation routes or at points where minerals are traded; and/or</w:t>
      </w:r>
    </w:p>
    <w:p w14:paraId="06E64CE3" w14:textId="77777777" w:rsidR="007F556B" w:rsidRPr="002A11AB" w:rsidRDefault="007F556B" w:rsidP="008A0B52">
      <w:pPr>
        <w:pStyle w:val="BodyText"/>
        <w:numPr>
          <w:ilvl w:val="0"/>
          <w:numId w:val="21"/>
        </w:numPr>
        <w:spacing w:after="60" w:line="276" w:lineRule="auto"/>
        <w:ind w:left="567" w:hanging="425"/>
        <w:jc w:val="both"/>
        <w:rPr>
          <w:rFonts w:asciiTheme="minorHAnsi" w:eastAsia="Calibri" w:hAnsiTheme="minorHAnsi" w:cstheme="minorHAnsi"/>
        </w:rPr>
      </w:pPr>
      <w:r w:rsidRPr="002A11AB">
        <w:rPr>
          <w:rFonts w:asciiTheme="minorHAnsi" w:eastAsia="Calibri" w:hAnsiTheme="minorHAnsi" w:cstheme="minorHAnsi"/>
        </w:rPr>
        <w:t>illegally tax or extort intermediaries, export companies or international traders.</w:t>
      </w:r>
    </w:p>
    <w:p w14:paraId="4C2042C8"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risk management of direct or indirect support to non-state armed groups:</w:t>
      </w:r>
    </w:p>
    <w:p w14:paraId="0CAED3D7"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We will immediately suspend or discontinue engagement with upstream suppliers where we identify a reasonable risk that they are sourcing from, or linked to, any party providing direct or indirect support to non-state armed groups.</w:t>
      </w:r>
    </w:p>
    <w:p w14:paraId="2A01A923"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public or private security forces:</w:t>
      </w:r>
    </w:p>
    <w:p w14:paraId="1CC268E0" w14:textId="77777777" w:rsidR="007F556B" w:rsidRPr="002A11AB" w:rsidRDefault="00454829"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We agree to eliminate,</w:t>
      </w:r>
      <w:r w:rsidR="007F556B" w:rsidRPr="002A11AB">
        <w:rPr>
          <w:rFonts w:asciiTheme="minorHAnsi" w:eastAsia="Calibri" w:hAnsiTheme="minorHAnsi" w:cstheme="minorHAnsi"/>
        </w:rPr>
        <w:t xml:space="preserve"> direct or indirect support to public or private security forces who illegally control mine sites, transportation routes and upstream actors in the supply chain; illegally tax or </w:t>
      </w:r>
      <w:r w:rsidR="007F556B" w:rsidRPr="002A11AB">
        <w:rPr>
          <w:rFonts w:asciiTheme="minorHAnsi" w:eastAsia="Calibri" w:hAnsiTheme="minorHAnsi" w:cstheme="minorHAnsi"/>
        </w:rPr>
        <w:lastRenderedPageBreak/>
        <w:t>extort money or minerals at point of access to mine sites, along transportation routes or at points where minerals are traded; or illegally tax or extort intermediaries, export companies or international traders.</w:t>
      </w:r>
    </w:p>
    <w:p w14:paraId="693E25F3" w14:textId="5BB9F0B4"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 xml:space="preserve">We </w:t>
      </w:r>
      <w:r w:rsidR="00163462" w:rsidRPr="002A11AB">
        <w:rPr>
          <w:rFonts w:asciiTheme="minorHAnsi" w:eastAsia="Calibri" w:hAnsiTheme="minorHAnsi" w:cstheme="minorHAnsi"/>
        </w:rPr>
        <w:t>recognize</w:t>
      </w:r>
      <w:r w:rsidRPr="002A11AB">
        <w:rPr>
          <w:rFonts w:asciiTheme="minorHAnsi" w:eastAsia="Calibri" w:hAnsiTheme="minorHAnsi" w:cstheme="minorHAnsi"/>
        </w:rPr>
        <w:t xml:space="preserve"> that the role of public or private security forces at the mine sites and/or surrounding areas and/or along transportation routes should be solely to maintain the rule of law, including safeguarding human </w:t>
      </w:r>
      <w:r w:rsidR="00DB5D0D" w:rsidRPr="002A11AB">
        <w:rPr>
          <w:rFonts w:asciiTheme="minorHAnsi" w:eastAsia="Calibri" w:hAnsiTheme="minorHAnsi" w:cstheme="minorHAnsi"/>
        </w:rPr>
        <w:t>rights, providing</w:t>
      </w:r>
      <w:r w:rsidRPr="002A11AB">
        <w:rPr>
          <w:rFonts w:asciiTheme="minorHAnsi" w:eastAsia="Calibri" w:hAnsiTheme="minorHAnsi" w:cstheme="minorHAnsi"/>
        </w:rPr>
        <w:t xml:space="preserve"> security to mine workers, equipment and facilities, and protecting the mine site or transportation routes from interference with legitimate extraction and trade.</w:t>
      </w:r>
    </w:p>
    <w:p w14:paraId="1042CD8C"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 xml:space="preserve">Where we or any company in our supply chain contract public or </w:t>
      </w:r>
      <w:r w:rsidR="00DB5D0D" w:rsidRPr="002A11AB">
        <w:rPr>
          <w:rFonts w:asciiTheme="minorHAnsi" w:eastAsia="Calibri" w:hAnsiTheme="minorHAnsi" w:cstheme="minorHAnsi"/>
        </w:rPr>
        <w:t>private security</w:t>
      </w:r>
      <w:r w:rsidRPr="002A11AB">
        <w:rPr>
          <w:rFonts w:asciiTheme="minorHAnsi" w:eastAsia="Calibri" w:hAnsiTheme="minorHAnsi" w:cstheme="minorHAnsi"/>
        </w:rPr>
        <w:t xml:space="preserve"> forces, we commit to or we will require that such security </w:t>
      </w:r>
      <w:r w:rsidR="00DB5D0D" w:rsidRPr="002A11AB">
        <w:rPr>
          <w:rFonts w:asciiTheme="minorHAnsi" w:eastAsia="Calibri" w:hAnsiTheme="minorHAnsi" w:cstheme="minorHAnsi"/>
        </w:rPr>
        <w:t>forces will</w:t>
      </w:r>
      <w:r w:rsidRPr="002A11AB">
        <w:rPr>
          <w:rFonts w:asciiTheme="minorHAnsi" w:eastAsia="Calibri" w:hAnsiTheme="minorHAnsi" w:cstheme="minorHAnsi"/>
        </w:rPr>
        <w:t xml:space="preserve"> be engaged in accordance with </w:t>
      </w:r>
      <w:r w:rsidR="00DB5D0D" w:rsidRPr="002A11AB">
        <w:rPr>
          <w:rFonts w:asciiTheme="minorHAnsi" w:eastAsia="Calibri" w:hAnsiTheme="minorHAnsi" w:cstheme="minorHAnsi"/>
        </w:rPr>
        <w:t>the Voluntary</w:t>
      </w:r>
      <w:r w:rsidRPr="002A11AB">
        <w:rPr>
          <w:rFonts w:asciiTheme="minorHAnsi" w:eastAsia="Calibri" w:hAnsiTheme="minorHAnsi" w:cstheme="minorHAnsi"/>
        </w:rPr>
        <w:t xml:space="preserve"> Principles on Security </w:t>
      </w:r>
      <w:r w:rsidR="00DB5D0D" w:rsidRPr="002A11AB">
        <w:rPr>
          <w:rFonts w:asciiTheme="minorHAnsi" w:eastAsia="Calibri" w:hAnsiTheme="minorHAnsi" w:cstheme="minorHAnsi"/>
        </w:rPr>
        <w:t>and Human</w:t>
      </w:r>
      <w:r w:rsidRPr="002A11AB">
        <w:rPr>
          <w:rFonts w:asciiTheme="minorHAnsi" w:eastAsia="Calibri" w:hAnsiTheme="minorHAnsi" w:cstheme="minorHAnsi"/>
        </w:rPr>
        <w:t xml:space="preserve"> Rights. In particular, we will support or take steps, to </w:t>
      </w:r>
      <w:r w:rsidR="00DB5D0D" w:rsidRPr="002A11AB">
        <w:rPr>
          <w:rFonts w:asciiTheme="minorHAnsi" w:eastAsia="Calibri" w:hAnsiTheme="minorHAnsi" w:cstheme="minorHAnsi"/>
        </w:rPr>
        <w:t>adopt screening</w:t>
      </w:r>
      <w:r w:rsidRPr="002A11AB">
        <w:rPr>
          <w:rFonts w:asciiTheme="minorHAnsi" w:eastAsia="Calibri" w:hAnsiTheme="minorHAnsi" w:cstheme="minorHAnsi"/>
        </w:rPr>
        <w:t xml:space="preserve"> policies to ensure that individuals or units of security forces </w:t>
      </w:r>
      <w:r w:rsidR="00DB5D0D" w:rsidRPr="002A11AB">
        <w:rPr>
          <w:rFonts w:asciiTheme="minorHAnsi" w:eastAsia="Calibri" w:hAnsiTheme="minorHAnsi" w:cstheme="minorHAnsi"/>
        </w:rPr>
        <w:t>that are</w:t>
      </w:r>
      <w:r w:rsidRPr="002A11AB">
        <w:rPr>
          <w:rFonts w:asciiTheme="minorHAnsi" w:eastAsia="Calibri" w:hAnsiTheme="minorHAnsi" w:cstheme="minorHAnsi"/>
        </w:rPr>
        <w:t xml:space="preserve"> known to have been responsible for gross human rights abuses will </w:t>
      </w:r>
      <w:r w:rsidR="00DB5D0D" w:rsidRPr="002A11AB">
        <w:rPr>
          <w:rFonts w:asciiTheme="minorHAnsi" w:eastAsia="Calibri" w:hAnsiTheme="minorHAnsi" w:cstheme="minorHAnsi"/>
        </w:rPr>
        <w:t>not be</w:t>
      </w:r>
      <w:r w:rsidRPr="002A11AB">
        <w:rPr>
          <w:rFonts w:asciiTheme="minorHAnsi" w:eastAsia="Calibri" w:hAnsiTheme="minorHAnsi" w:cstheme="minorHAnsi"/>
        </w:rPr>
        <w:t xml:space="preserve"> hired.</w:t>
      </w:r>
    </w:p>
    <w:p w14:paraId="6DD42768" w14:textId="54A34211"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 xml:space="preserve">We will support efforts, or take steps, to engage with central or </w:t>
      </w:r>
      <w:r w:rsidR="00DB5D0D" w:rsidRPr="002A11AB">
        <w:rPr>
          <w:rFonts w:asciiTheme="minorHAnsi" w:eastAsia="Calibri" w:hAnsiTheme="minorHAnsi" w:cstheme="minorHAnsi"/>
        </w:rPr>
        <w:t>local authorities</w:t>
      </w:r>
      <w:r w:rsidRPr="002A11AB">
        <w:rPr>
          <w:rFonts w:asciiTheme="minorHAnsi" w:eastAsia="Calibri" w:hAnsiTheme="minorHAnsi" w:cstheme="minorHAnsi"/>
        </w:rPr>
        <w:t xml:space="preserve">, international </w:t>
      </w:r>
      <w:r w:rsidR="00163462" w:rsidRPr="002A11AB">
        <w:rPr>
          <w:rFonts w:asciiTheme="minorHAnsi" w:eastAsia="Calibri" w:hAnsiTheme="minorHAnsi" w:cstheme="minorHAnsi"/>
        </w:rPr>
        <w:t>organizations</w:t>
      </w:r>
      <w:r w:rsidRPr="002A11AB">
        <w:rPr>
          <w:rFonts w:asciiTheme="minorHAnsi" w:eastAsia="Calibri" w:hAnsiTheme="minorHAnsi" w:cstheme="minorHAnsi"/>
        </w:rPr>
        <w:t xml:space="preserve"> and civil society </w:t>
      </w:r>
      <w:r w:rsidR="00163462" w:rsidRPr="002A11AB">
        <w:rPr>
          <w:rFonts w:asciiTheme="minorHAnsi" w:eastAsia="Calibri" w:hAnsiTheme="minorHAnsi" w:cstheme="minorHAnsi"/>
        </w:rPr>
        <w:t>organizations</w:t>
      </w:r>
      <w:r w:rsidRPr="002A11AB">
        <w:rPr>
          <w:rFonts w:asciiTheme="minorHAnsi" w:eastAsia="Calibri" w:hAnsiTheme="minorHAnsi" w:cstheme="minorHAnsi"/>
        </w:rPr>
        <w:t xml:space="preserve"> </w:t>
      </w:r>
      <w:r w:rsidR="007D6A4F" w:rsidRPr="002A11AB">
        <w:rPr>
          <w:rFonts w:asciiTheme="minorHAnsi" w:eastAsia="Calibri" w:hAnsiTheme="minorHAnsi" w:cstheme="minorHAnsi"/>
        </w:rPr>
        <w:t>to contribute</w:t>
      </w:r>
      <w:r w:rsidRPr="002A11AB">
        <w:rPr>
          <w:rFonts w:asciiTheme="minorHAnsi" w:eastAsia="Calibri" w:hAnsiTheme="minorHAnsi" w:cstheme="minorHAnsi"/>
        </w:rPr>
        <w:t xml:space="preserve"> to workable solutions on how transparency, proportionality </w:t>
      </w:r>
      <w:r w:rsidR="00DB5D0D" w:rsidRPr="002A11AB">
        <w:rPr>
          <w:rFonts w:asciiTheme="minorHAnsi" w:eastAsia="Calibri" w:hAnsiTheme="minorHAnsi" w:cstheme="minorHAnsi"/>
        </w:rPr>
        <w:t>and accountability</w:t>
      </w:r>
      <w:r w:rsidRPr="002A11AB">
        <w:rPr>
          <w:rFonts w:asciiTheme="minorHAnsi" w:eastAsia="Calibri" w:hAnsiTheme="minorHAnsi" w:cstheme="minorHAnsi"/>
        </w:rPr>
        <w:t xml:space="preserve"> in payments made to public security forces for the </w:t>
      </w:r>
      <w:r w:rsidR="00DB5D0D" w:rsidRPr="002A11AB">
        <w:rPr>
          <w:rFonts w:asciiTheme="minorHAnsi" w:eastAsia="Calibri" w:hAnsiTheme="minorHAnsi" w:cstheme="minorHAnsi"/>
        </w:rPr>
        <w:t>provision of</w:t>
      </w:r>
      <w:r w:rsidRPr="002A11AB">
        <w:rPr>
          <w:rFonts w:asciiTheme="minorHAnsi" w:eastAsia="Calibri" w:hAnsiTheme="minorHAnsi" w:cstheme="minorHAnsi"/>
        </w:rPr>
        <w:t xml:space="preserve"> security could be improved.</w:t>
      </w:r>
    </w:p>
    <w:p w14:paraId="7EF8BFC8" w14:textId="2DA0907F"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 xml:space="preserve">We will support efforts, or take steps, to engage with local authorities, international </w:t>
      </w:r>
      <w:r w:rsidR="00163462" w:rsidRPr="002A11AB">
        <w:rPr>
          <w:rFonts w:asciiTheme="minorHAnsi" w:eastAsia="Calibri" w:hAnsiTheme="minorHAnsi" w:cstheme="minorHAnsi"/>
        </w:rPr>
        <w:t>organizations</w:t>
      </w:r>
      <w:r w:rsidRPr="002A11AB">
        <w:rPr>
          <w:rFonts w:asciiTheme="minorHAnsi" w:eastAsia="Calibri" w:hAnsiTheme="minorHAnsi" w:cstheme="minorHAnsi"/>
        </w:rPr>
        <w:t xml:space="preserve"> and civil society </w:t>
      </w:r>
      <w:r w:rsidR="00163462" w:rsidRPr="002A11AB">
        <w:rPr>
          <w:rFonts w:asciiTheme="minorHAnsi" w:eastAsia="Calibri" w:hAnsiTheme="minorHAnsi" w:cstheme="minorHAnsi"/>
        </w:rPr>
        <w:t>organizations</w:t>
      </w:r>
      <w:r w:rsidRPr="002A11AB">
        <w:rPr>
          <w:rFonts w:asciiTheme="minorHAnsi" w:eastAsia="Calibri" w:hAnsiTheme="minorHAnsi" w:cstheme="minorHAnsi"/>
        </w:rPr>
        <w:t xml:space="preserve"> to avoid or </w:t>
      </w:r>
      <w:r w:rsidR="00163462" w:rsidRPr="002A11AB">
        <w:rPr>
          <w:rFonts w:asciiTheme="minorHAnsi" w:eastAsia="Calibri" w:hAnsiTheme="minorHAnsi" w:cstheme="minorHAnsi"/>
        </w:rPr>
        <w:t>minimize</w:t>
      </w:r>
      <w:r w:rsidRPr="002A11AB">
        <w:rPr>
          <w:rFonts w:asciiTheme="minorHAnsi" w:eastAsia="Calibri" w:hAnsiTheme="minorHAnsi" w:cstheme="minorHAnsi"/>
        </w:rPr>
        <w:t xml:space="preserve"> the exposure of vulnerable groups, in particular, artisanal miners</w:t>
      </w:r>
    </w:p>
    <w:p w14:paraId="27E2575D"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risk management of public or private security forces:</w:t>
      </w:r>
    </w:p>
    <w:p w14:paraId="313E606E"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In accordance with the specific position of the company in the supply chain, we will immediately devise, adopt and implement a risk management plan with upstream suppliers and other stakeholders to prevent or mitigate the risk of direct or indirect support to public or private security forces, where we identify that such a reasonable risk exists. In such cases, we will suspend or discontinue engagement with upstream suppliers after failed attempts at mitigation within six months from the adoption of the risk management plan. Where we identify a reasonable risk of activities</w:t>
      </w:r>
      <w:r w:rsidR="00454829" w:rsidRPr="002A11AB">
        <w:rPr>
          <w:rFonts w:asciiTheme="minorHAnsi" w:eastAsia="Calibri" w:hAnsiTheme="minorHAnsi" w:cstheme="minorHAnsi"/>
        </w:rPr>
        <w:t>,</w:t>
      </w:r>
      <w:r w:rsidRPr="002A11AB">
        <w:rPr>
          <w:rFonts w:asciiTheme="minorHAnsi" w:eastAsia="Calibri" w:hAnsiTheme="minorHAnsi" w:cstheme="minorHAnsi"/>
        </w:rPr>
        <w:t xml:space="preserve"> we will respond in the same vein.</w:t>
      </w:r>
    </w:p>
    <w:p w14:paraId="4106270A" w14:textId="77777777" w:rsidR="007F556B" w:rsidRPr="002A11AB" w:rsidRDefault="007F556B" w:rsidP="008A0B52">
      <w:pPr>
        <w:pStyle w:val="BodyText"/>
        <w:spacing w:after="60" w:line="276" w:lineRule="auto"/>
        <w:jc w:val="both"/>
        <w:rPr>
          <w:rFonts w:asciiTheme="minorHAnsi" w:eastAsia="Calibri" w:hAnsiTheme="minorHAnsi" w:cstheme="minorHAnsi"/>
          <w:b/>
        </w:rPr>
      </w:pPr>
      <w:r w:rsidRPr="002A11AB">
        <w:rPr>
          <w:rFonts w:asciiTheme="minorHAnsi" w:eastAsia="Calibri" w:hAnsiTheme="minorHAnsi" w:cstheme="minorHAnsi"/>
          <w:b/>
        </w:rPr>
        <w:t>Regarding bribery and fraudulent misrepresentation of the origin of minerals:</w:t>
      </w:r>
    </w:p>
    <w:p w14:paraId="241484A0" w14:textId="77777777" w:rsidR="007F556B" w:rsidRPr="002A11AB" w:rsidRDefault="007F556B" w:rsidP="008A0B52">
      <w:pPr>
        <w:pStyle w:val="BodyText"/>
        <w:spacing w:after="60" w:line="276" w:lineRule="auto"/>
        <w:jc w:val="both"/>
        <w:rPr>
          <w:rFonts w:asciiTheme="minorHAnsi" w:eastAsia="Calibri" w:hAnsiTheme="minorHAnsi" w:cstheme="minorHAnsi"/>
        </w:rPr>
      </w:pPr>
      <w:r w:rsidRPr="002A11AB">
        <w:rPr>
          <w:rFonts w:asciiTheme="minorHAnsi" w:eastAsia="Calibri" w:hAnsiTheme="minorHAnsi" w:cstheme="minorHAnsi"/>
        </w:rPr>
        <w:t>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p>
    <w:p w14:paraId="4230A75F" w14:textId="77777777" w:rsidR="007F556B" w:rsidRPr="002A11AB" w:rsidRDefault="007F556B" w:rsidP="008A0B52">
      <w:pPr>
        <w:pStyle w:val="BodyText"/>
        <w:spacing w:after="60" w:line="276" w:lineRule="auto"/>
        <w:ind w:right="-126"/>
        <w:jc w:val="both"/>
        <w:rPr>
          <w:rFonts w:asciiTheme="minorHAnsi" w:eastAsia="Calibri" w:hAnsiTheme="minorHAnsi" w:cstheme="minorHAnsi"/>
          <w:b/>
        </w:rPr>
      </w:pPr>
      <w:r w:rsidRPr="002A11AB">
        <w:rPr>
          <w:rFonts w:asciiTheme="minorHAnsi" w:eastAsia="Calibri" w:hAnsiTheme="minorHAnsi" w:cstheme="minorHAnsi"/>
          <w:b/>
        </w:rPr>
        <w:t>Regarding money laundering:</w:t>
      </w:r>
    </w:p>
    <w:p w14:paraId="5F91B8A8" w14:textId="77777777" w:rsidR="007F556B" w:rsidRPr="002A11AB" w:rsidRDefault="007F556B" w:rsidP="008A0B52">
      <w:pPr>
        <w:pStyle w:val="BodyText"/>
        <w:spacing w:after="60" w:line="276" w:lineRule="auto"/>
        <w:ind w:right="-126"/>
        <w:jc w:val="both"/>
        <w:rPr>
          <w:rFonts w:asciiTheme="minorHAnsi" w:eastAsia="Calibri" w:hAnsiTheme="minorHAnsi" w:cstheme="minorHAnsi"/>
        </w:rPr>
      </w:pPr>
      <w:r w:rsidRPr="002A11AB">
        <w:rPr>
          <w:rFonts w:asciiTheme="minorHAnsi" w:eastAsia="Calibri" w:hAnsiTheme="minorHAnsi" w:cstheme="minorHAnsi"/>
        </w:rPr>
        <w:t>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w:t>
      </w:r>
    </w:p>
    <w:p w14:paraId="7465FA5E" w14:textId="77777777" w:rsidR="007F556B" w:rsidRPr="002A11AB" w:rsidRDefault="007F556B" w:rsidP="008A0B52">
      <w:pPr>
        <w:pStyle w:val="BodyText"/>
        <w:spacing w:after="60" w:line="276" w:lineRule="auto"/>
        <w:ind w:right="-126"/>
        <w:jc w:val="both"/>
        <w:rPr>
          <w:rFonts w:asciiTheme="minorHAnsi" w:eastAsia="Calibri" w:hAnsiTheme="minorHAnsi" w:cstheme="minorHAnsi"/>
          <w:b/>
        </w:rPr>
      </w:pPr>
      <w:r w:rsidRPr="002A11AB">
        <w:rPr>
          <w:rFonts w:asciiTheme="minorHAnsi" w:eastAsia="Calibri" w:hAnsiTheme="minorHAnsi" w:cstheme="minorHAnsi"/>
          <w:b/>
        </w:rPr>
        <w:t>Regarding the payment of taxes, fees and royalties due to governments:</w:t>
      </w:r>
    </w:p>
    <w:p w14:paraId="0742D33A" w14:textId="77777777" w:rsidR="007F556B" w:rsidRPr="002A11AB" w:rsidRDefault="007F556B" w:rsidP="008A0B52">
      <w:pPr>
        <w:pStyle w:val="BodyText"/>
        <w:spacing w:after="60" w:line="276" w:lineRule="auto"/>
        <w:ind w:right="-126"/>
        <w:jc w:val="both"/>
        <w:rPr>
          <w:rFonts w:asciiTheme="minorHAnsi" w:eastAsia="Calibri" w:hAnsiTheme="minorHAnsi" w:cstheme="minorHAnsi"/>
        </w:rPr>
      </w:pPr>
      <w:r w:rsidRPr="002A11AB">
        <w:rPr>
          <w:rFonts w:asciiTheme="minorHAnsi" w:eastAsia="Calibri" w:hAnsiTheme="minorHAnsi" w:cstheme="minorHAnsi"/>
        </w:rPr>
        <w:t xml:space="preserve">We will ensure that all taxes, fees, and royalties related to mineral extraction, trade and export from conflict-affected and high-risk areas are paid to governments and, in accordance with the </w:t>
      </w:r>
      <w:r w:rsidRPr="002A11AB">
        <w:rPr>
          <w:rFonts w:asciiTheme="minorHAnsi" w:eastAsia="Calibri" w:hAnsiTheme="minorHAnsi" w:cstheme="minorHAnsi"/>
        </w:rPr>
        <w:lastRenderedPageBreak/>
        <w:t>company’s position in the supply chain, we commit to disclose such payments in accordance with the principles set forth under the Extractive Industry Transparency Initiative (EITI).</w:t>
      </w:r>
    </w:p>
    <w:p w14:paraId="29ADFAEA" w14:textId="77777777" w:rsidR="007D6A4F" w:rsidRPr="002A11AB" w:rsidRDefault="007D6A4F" w:rsidP="008A0B52">
      <w:pPr>
        <w:pStyle w:val="BodyText"/>
        <w:spacing w:after="60" w:line="276" w:lineRule="auto"/>
        <w:ind w:right="-126"/>
        <w:jc w:val="both"/>
        <w:rPr>
          <w:rFonts w:asciiTheme="minorHAnsi" w:eastAsia="Calibri" w:hAnsiTheme="minorHAnsi" w:cstheme="minorHAnsi"/>
          <w:b/>
        </w:rPr>
      </w:pPr>
    </w:p>
    <w:p w14:paraId="127FA83F" w14:textId="77777777" w:rsidR="007D6A4F" w:rsidRPr="002A11AB" w:rsidRDefault="007D6A4F" w:rsidP="008A0B52">
      <w:pPr>
        <w:pStyle w:val="BodyText"/>
        <w:spacing w:after="60" w:line="276" w:lineRule="auto"/>
        <w:ind w:right="-126"/>
        <w:jc w:val="both"/>
        <w:rPr>
          <w:rFonts w:asciiTheme="minorHAnsi" w:eastAsia="Calibri" w:hAnsiTheme="minorHAnsi" w:cstheme="minorHAnsi"/>
          <w:b/>
        </w:rPr>
      </w:pPr>
    </w:p>
    <w:p w14:paraId="46662612" w14:textId="77777777" w:rsidR="007F556B" w:rsidRPr="002A11AB" w:rsidRDefault="007F556B" w:rsidP="008A0B52">
      <w:pPr>
        <w:pStyle w:val="BodyText"/>
        <w:spacing w:after="60" w:line="276" w:lineRule="auto"/>
        <w:ind w:right="-126"/>
        <w:jc w:val="both"/>
        <w:rPr>
          <w:rFonts w:asciiTheme="minorHAnsi" w:eastAsia="Calibri" w:hAnsiTheme="minorHAnsi" w:cstheme="minorHAnsi"/>
          <w:b/>
        </w:rPr>
      </w:pPr>
      <w:r w:rsidRPr="002A11AB">
        <w:rPr>
          <w:rFonts w:asciiTheme="minorHAnsi" w:eastAsia="Calibri" w:hAnsiTheme="minorHAnsi" w:cstheme="minorHAnsi"/>
          <w:b/>
        </w:rPr>
        <w:t>Regarding risk management of bribery and fraudulent misrepresentation of the origin of minerals, money-laundering and payment of taxes, fees and royalties to governments:</w:t>
      </w:r>
    </w:p>
    <w:p w14:paraId="57CF4852" w14:textId="44E5F254" w:rsidR="00123BB7" w:rsidRPr="002A11AB" w:rsidRDefault="007F556B" w:rsidP="00E92CA0">
      <w:pPr>
        <w:pStyle w:val="BodyText"/>
        <w:spacing w:after="60" w:line="276" w:lineRule="auto"/>
        <w:ind w:right="-126"/>
        <w:jc w:val="both"/>
        <w:rPr>
          <w:rFonts w:asciiTheme="minorHAnsi" w:eastAsia="Calibri" w:hAnsiTheme="minorHAnsi" w:cstheme="minorHAnsi"/>
        </w:rPr>
      </w:pPr>
      <w:r w:rsidRPr="002A11AB">
        <w:rPr>
          <w:rFonts w:asciiTheme="minorHAnsi" w:eastAsia="Calibri" w:hAnsiTheme="minorHAnsi" w:cstheme="minorHAnsi"/>
        </w:rPr>
        <w:t xml:space="preserve">In accordance with the specific position of the company in the supply chain, we commit to engage with suppliers, central or local governmental authorities, international </w:t>
      </w:r>
      <w:r w:rsidR="00BF6CE7" w:rsidRPr="002A11AB">
        <w:rPr>
          <w:rFonts w:asciiTheme="minorHAnsi" w:eastAsia="Calibri" w:hAnsiTheme="minorHAnsi" w:cstheme="minorHAnsi"/>
        </w:rPr>
        <w:t>organizations</w:t>
      </w:r>
      <w:r w:rsidRPr="002A11AB">
        <w:rPr>
          <w:rFonts w:asciiTheme="minorHAnsi" w:eastAsia="Calibri" w:hAnsiTheme="minorHAnsi" w:cstheme="minorHAnsi"/>
        </w:rPr>
        <w:t xml:space="preserve">, civil society and affected third parties, as appropriate, to improve and track performance with a view to preventing or mitigating risks of adverse impacts through </w:t>
      </w:r>
      <w:r w:rsidR="00BF6CE7" w:rsidRPr="002A11AB">
        <w:rPr>
          <w:rFonts w:asciiTheme="minorHAnsi" w:eastAsia="Calibri" w:hAnsiTheme="minorHAnsi" w:cstheme="minorHAnsi"/>
        </w:rPr>
        <w:t>measurable</w:t>
      </w:r>
      <w:r w:rsidRPr="002A11AB">
        <w:rPr>
          <w:rFonts w:asciiTheme="minorHAnsi" w:eastAsia="Calibri" w:hAnsiTheme="minorHAnsi" w:cstheme="minorHAnsi"/>
        </w:rPr>
        <w:t xml:space="preserve"> steps taken in reasonable timescales. We will suspend or discontinue engagement with upstream suppliers after failed attempts at mitigation.</w:t>
      </w:r>
    </w:p>
    <w:p w14:paraId="46164C14" w14:textId="77777777" w:rsidR="00C05C92" w:rsidRPr="002A11AB" w:rsidRDefault="00C05C92" w:rsidP="008A0B52">
      <w:pPr>
        <w:pStyle w:val="BodyText"/>
        <w:spacing w:after="60" w:line="276" w:lineRule="auto"/>
        <w:ind w:right="-126"/>
        <w:jc w:val="both"/>
        <w:rPr>
          <w:rFonts w:asciiTheme="minorHAnsi" w:hAnsiTheme="minorHAnsi" w:cstheme="minorHAnsi"/>
          <w:b/>
          <w:sz w:val="12"/>
        </w:rPr>
      </w:pPr>
    </w:p>
    <w:p w14:paraId="60717062" w14:textId="77777777" w:rsidR="007F556B" w:rsidRPr="002A11AB" w:rsidRDefault="007F556B" w:rsidP="008A0B52">
      <w:pPr>
        <w:pStyle w:val="BodyText"/>
        <w:spacing w:after="60" w:line="276" w:lineRule="auto"/>
        <w:ind w:right="-126"/>
        <w:jc w:val="both"/>
        <w:rPr>
          <w:rFonts w:asciiTheme="minorHAnsi" w:hAnsiTheme="minorHAnsi" w:cstheme="minorHAnsi"/>
          <w:b/>
        </w:rPr>
      </w:pPr>
      <w:r w:rsidRPr="002A11AB">
        <w:rPr>
          <w:rFonts w:asciiTheme="minorHAnsi" w:hAnsiTheme="minorHAnsi" w:cstheme="minorHAnsi"/>
          <w:b/>
        </w:rPr>
        <w:t xml:space="preserve">Procedure </w:t>
      </w:r>
    </w:p>
    <w:p w14:paraId="7AF146A0" w14:textId="77777777" w:rsidR="00C05C92" w:rsidRPr="002A11AB" w:rsidRDefault="00C05C92" w:rsidP="008A0B52">
      <w:pPr>
        <w:pStyle w:val="BodyText"/>
        <w:spacing w:after="60" w:line="276" w:lineRule="auto"/>
        <w:ind w:right="-126"/>
        <w:jc w:val="both"/>
        <w:rPr>
          <w:rFonts w:asciiTheme="minorHAnsi" w:hAnsiTheme="minorHAnsi" w:cstheme="minorHAnsi"/>
          <w:b/>
          <w:bCs/>
          <w:sz w:val="14"/>
        </w:rPr>
      </w:pPr>
    </w:p>
    <w:p w14:paraId="152F5EF7" w14:textId="1094D608" w:rsidR="00260A45" w:rsidRPr="002A11AB" w:rsidRDefault="00260A45" w:rsidP="008A0B52">
      <w:pPr>
        <w:pStyle w:val="BodyText"/>
        <w:spacing w:after="60" w:line="276" w:lineRule="auto"/>
        <w:ind w:right="-126"/>
        <w:jc w:val="both"/>
        <w:rPr>
          <w:rFonts w:asciiTheme="minorHAnsi" w:hAnsiTheme="minorHAnsi" w:cstheme="minorHAnsi"/>
          <w:b/>
          <w:bCs/>
        </w:rPr>
      </w:pPr>
      <w:r w:rsidRPr="002A11AB">
        <w:rPr>
          <w:rFonts w:asciiTheme="minorHAnsi" w:hAnsiTheme="minorHAnsi" w:cstheme="minorHAnsi"/>
          <w:b/>
          <w:bCs/>
        </w:rPr>
        <w:t xml:space="preserve">Communication of Supply Chain </w:t>
      </w:r>
      <w:r w:rsidR="00BF6CE7" w:rsidRPr="002A11AB">
        <w:rPr>
          <w:rFonts w:asciiTheme="minorHAnsi" w:hAnsiTheme="minorHAnsi" w:cstheme="minorHAnsi"/>
          <w:b/>
          <w:bCs/>
        </w:rPr>
        <w:t>Policy: -</w:t>
      </w:r>
    </w:p>
    <w:p w14:paraId="555AE081" w14:textId="77777777" w:rsidR="007F556B" w:rsidRPr="002A11AB" w:rsidRDefault="007F556B" w:rsidP="008A0B52">
      <w:pPr>
        <w:pStyle w:val="BodyText"/>
        <w:spacing w:after="60" w:line="276" w:lineRule="auto"/>
        <w:ind w:right="-126"/>
        <w:jc w:val="both"/>
        <w:rPr>
          <w:rFonts w:asciiTheme="minorHAnsi" w:hAnsiTheme="minorHAnsi" w:cstheme="minorHAnsi"/>
        </w:rPr>
      </w:pPr>
      <w:r w:rsidRPr="002A11AB">
        <w:rPr>
          <w:rFonts w:asciiTheme="minorHAnsi" w:hAnsiTheme="minorHAnsi" w:cstheme="minorHAnsi"/>
        </w:rPr>
        <w:t>The company shall communicate to all its supplier for the compliance of OECD Due Diligence Guidance for Responsible Supply Chains of Minerals from Conflict-Affected and High-Risk Areas.</w:t>
      </w:r>
    </w:p>
    <w:p w14:paraId="1A63863D" w14:textId="77777777" w:rsidR="00260A45" w:rsidRPr="002A11AB" w:rsidRDefault="00260A45" w:rsidP="008A0B52">
      <w:pPr>
        <w:pStyle w:val="BodyText"/>
        <w:spacing w:after="60" w:line="276" w:lineRule="auto"/>
        <w:ind w:right="-126"/>
        <w:jc w:val="both"/>
        <w:rPr>
          <w:rFonts w:asciiTheme="minorHAnsi" w:hAnsiTheme="minorHAnsi" w:cstheme="minorHAnsi"/>
        </w:rPr>
      </w:pPr>
      <w:r w:rsidRPr="002A11AB">
        <w:rPr>
          <w:rFonts w:asciiTheme="minorHAnsi" w:hAnsiTheme="minorHAnsi" w:cstheme="minorHAnsi"/>
        </w:rPr>
        <w:t>The company shall display supply chain policy on their website to allow access to all the stake holders and interested parties.</w:t>
      </w:r>
    </w:p>
    <w:p w14:paraId="77218FAC" w14:textId="77777777" w:rsidR="007F3231" w:rsidRPr="002A11AB" w:rsidRDefault="007F3231" w:rsidP="008A0B52">
      <w:pPr>
        <w:pStyle w:val="BodyText"/>
        <w:spacing w:after="60" w:line="276" w:lineRule="auto"/>
        <w:ind w:right="-126"/>
        <w:jc w:val="both"/>
        <w:rPr>
          <w:rFonts w:asciiTheme="minorHAnsi" w:hAnsiTheme="minorHAnsi" w:cstheme="minorHAnsi"/>
        </w:rPr>
      </w:pPr>
    </w:p>
    <w:p w14:paraId="5D91BE8E" w14:textId="77777777" w:rsidR="007F3231" w:rsidRPr="002A11AB" w:rsidRDefault="007F3231" w:rsidP="007F3231">
      <w:pPr>
        <w:pStyle w:val="BodyText"/>
        <w:numPr>
          <w:ilvl w:val="1"/>
          <w:numId w:val="83"/>
        </w:numPr>
        <w:spacing w:after="60" w:line="276" w:lineRule="auto"/>
        <w:ind w:right="-126"/>
        <w:jc w:val="both"/>
        <w:rPr>
          <w:rFonts w:asciiTheme="minorHAnsi" w:hAnsiTheme="minorHAnsi" w:cstheme="minorHAnsi"/>
          <w:b/>
          <w:bCs/>
        </w:rPr>
      </w:pPr>
      <w:r w:rsidRPr="002A11AB">
        <w:rPr>
          <w:rFonts w:asciiTheme="minorHAnsi" w:hAnsiTheme="minorHAnsi" w:cstheme="minorHAnsi"/>
          <w:b/>
          <w:bCs/>
        </w:rPr>
        <w:t>Management System</w:t>
      </w:r>
    </w:p>
    <w:p w14:paraId="3B483E34" w14:textId="77777777" w:rsidR="007F3231" w:rsidRPr="002A11AB" w:rsidRDefault="007F3231" w:rsidP="007F3231">
      <w:pPr>
        <w:pStyle w:val="BodyText"/>
        <w:numPr>
          <w:ilvl w:val="4"/>
          <w:numId w:val="13"/>
        </w:numPr>
        <w:spacing w:after="60" w:line="276" w:lineRule="auto"/>
        <w:ind w:left="270" w:right="-126"/>
        <w:jc w:val="both"/>
        <w:rPr>
          <w:rFonts w:asciiTheme="minorHAnsi" w:hAnsiTheme="minorHAnsi" w:cstheme="minorHAnsi"/>
          <w:b/>
        </w:rPr>
      </w:pPr>
      <w:r w:rsidRPr="002A11AB">
        <w:rPr>
          <w:rFonts w:asciiTheme="minorHAnsi" w:hAnsiTheme="minorHAnsi" w:cstheme="minorHAnsi"/>
          <w:b/>
        </w:rPr>
        <w:t>Appointment and Responsibility of Sourcing Compliance Officer</w:t>
      </w:r>
    </w:p>
    <w:p w14:paraId="5D872AF4" w14:textId="132E325C" w:rsidR="007F3231" w:rsidRPr="002A11AB" w:rsidRDefault="007F3231" w:rsidP="007F3231">
      <w:pPr>
        <w:pStyle w:val="BodyText"/>
        <w:spacing w:after="60" w:line="276" w:lineRule="auto"/>
        <w:ind w:left="270" w:right="-126"/>
        <w:jc w:val="both"/>
        <w:rPr>
          <w:rFonts w:asciiTheme="minorHAnsi" w:hAnsiTheme="minorHAnsi" w:cstheme="minorHAnsi"/>
        </w:rPr>
      </w:pPr>
      <w:r w:rsidRPr="002A11AB">
        <w:rPr>
          <w:rFonts w:asciiTheme="minorHAnsi" w:hAnsiTheme="minorHAnsi" w:cstheme="minorHAnsi"/>
        </w:rPr>
        <w:t xml:space="preserve">The company shall appoint Sourcing compliance officer have the competence, knowledge and experience to ensure compliance with the BPP/Responsible </w:t>
      </w:r>
      <w:r w:rsidR="00BF6CE7" w:rsidRPr="002A11AB">
        <w:rPr>
          <w:rFonts w:asciiTheme="minorHAnsi" w:hAnsiTheme="minorHAnsi" w:cstheme="minorHAnsi"/>
        </w:rPr>
        <w:t>Jewelry</w:t>
      </w:r>
      <w:r w:rsidRPr="002A11AB">
        <w:rPr>
          <w:rFonts w:asciiTheme="minorHAnsi" w:hAnsiTheme="minorHAnsi" w:cstheme="minorHAnsi"/>
        </w:rPr>
        <w:t xml:space="preserve"> Council – Supply Chain.</w:t>
      </w:r>
    </w:p>
    <w:p w14:paraId="2587B938" w14:textId="77777777" w:rsidR="007F3231" w:rsidRPr="002A11AB" w:rsidRDefault="007F3231" w:rsidP="007F3231">
      <w:pPr>
        <w:pStyle w:val="BodyText"/>
        <w:spacing w:after="60" w:line="276" w:lineRule="auto"/>
        <w:ind w:left="270" w:right="-126"/>
        <w:jc w:val="both"/>
        <w:rPr>
          <w:rFonts w:asciiTheme="minorHAnsi" w:hAnsiTheme="minorHAnsi" w:cstheme="minorHAnsi"/>
        </w:rPr>
      </w:pPr>
      <w:r w:rsidRPr="002A11AB">
        <w:rPr>
          <w:rFonts w:asciiTheme="minorHAnsi" w:hAnsiTheme="minorHAnsi" w:cstheme="minorHAnsi"/>
        </w:rPr>
        <w:t>The Sourcing compliance officer shall carry out due diligence and risk assessment with respect to procurement of minerals or metals from the Conflict-affected and high-risk areas and suppliers involved in unethical business practice and anti-social activities at regular interval but at least once in a year.</w:t>
      </w:r>
    </w:p>
    <w:p w14:paraId="62D9665E" w14:textId="77777777" w:rsidR="007F3231" w:rsidRPr="002A11AB" w:rsidRDefault="007F3231" w:rsidP="007F3231">
      <w:pPr>
        <w:pStyle w:val="BodyText"/>
        <w:spacing w:after="60" w:line="276" w:lineRule="auto"/>
        <w:ind w:left="270" w:right="-126"/>
        <w:jc w:val="both"/>
        <w:rPr>
          <w:rFonts w:asciiTheme="minorHAnsi" w:hAnsiTheme="minorHAnsi" w:cstheme="minorHAnsi"/>
        </w:rPr>
      </w:pPr>
      <w:r w:rsidRPr="002A11AB">
        <w:rPr>
          <w:rFonts w:asciiTheme="minorHAnsi" w:hAnsiTheme="minorHAnsi" w:cstheme="minorHAnsi"/>
        </w:rPr>
        <w:t>The management of the company and compliance officer shall train relevant employee to ensure compliance with OECD Due Diligence Guidance for Responsible Supply Chains of Minerals from Conflict-Affected and High-Risk Areas.</w:t>
      </w:r>
    </w:p>
    <w:p w14:paraId="493919DC" w14:textId="77777777" w:rsidR="007F3231" w:rsidRPr="002A11AB" w:rsidRDefault="007F3231" w:rsidP="007F3231">
      <w:pPr>
        <w:pStyle w:val="BodyTextIndent"/>
        <w:spacing w:line="276" w:lineRule="auto"/>
        <w:jc w:val="both"/>
        <w:rPr>
          <w:rFonts w:asciiTheme="minorHAnsi" w:hAnsiTheme="minorHAnsi" w:cstheme="minorHAnsi"/>
          <w:szCs w:val="22"/>
        </w:rPr>
      </w:pPr>
      <w:r w:rsidRPr="002A11AB">
        <w:rPr>
          <w:rFonts w:asciiTheme="minorHAnsi" w:hAnsiTheme="minorHAnsi" w:cstheme="minorHAnsi"/>
          <w:szCs w:val="22"/>
        </w:rPr>
        <w:t>The Governing Board of</w:t>
      </w:r>
      <w:r w:rsidR="004129A0" w:rsidRPr="002A11AB">
        <w:rPr>
          <w:rFonts w:asciiTheme="minorHAnsi" w:hAnsiTheme="minorHAnsi" w:cstheme="minorHAnsi"/>
          <w:szCs w:val="22"/>
        </w:rPr>
        <w:t xml:space="preserve"> the group has nominated </w:t>
      </w:r>
      <w:r w:rsidRPr="002A11AB">
        <w:rPr>
          <w:rFonts w:asciiTheme="minorHAnsi" w:hAnsiTheme="minorHAnsi" w:cstheme="minorHAnsi"/>
          <w:szCs w:val="22"/>
        </w:rPr>
        <w:t>persons</w:t>
      </w:r>
      <w:r w:rsidR="004129A0" w:rsidRPr="002A11AB">
        <w:rPr>
          <w:rFonts w:asciiTheme="minorHAnsi" w:hAnsiTheme="minorHAnsi" w:cstheme="minorHAnsi"/>
          <w:szCs w:val="22"/>
        </w:rPr>
        <w:t xml:space="preserve"> listed in </w:t>
      </w:r>
      <w:r w:rsidR="005F15C6" w:rsidRPr="002A11AB">
        <w:rPr>
          <w:rFonts w:asciiTheme="minorHAnsi" w:hAnsiTheme="minorHAnsi" w:cstheme="minorHAnsi"/>
          <w:szCs w:val="22"/>
        </w:rPr>
        <w:t>A.6 as</w:t>
      </w:r>
      <w:r w:rsidRPr="002A11AB">
        <w:rPr>
          <w:rFonts w:asciiTheme="minorHAnsi" w:hAnsiTheme="minorHAnsi" w:cstheme="minorHAnsi"/>
          <w:szCs w:val="22"/>
        </w:rPr>
        <w:t xml:space="preserve"> members of the “Core Team” at the group level to overview the implementation of and adherence to Responsible Supply Chain requirements and Code of Practice Initiatives.</w:t>
      </w:r>
    </w:p>
    <w:p w14:paraId="2EA1F479" w14:textId="1434167D" w:rsidR="007F556B" w:rsidRPr="002A11AB" w:rsidRDefault="007F556B" w:rsidP="004129A0">
      <w:pPr>
        <w:spacing w:line="276" w:lineRule="auto"/>
        <w:ind w:left="270"/>
        <w:jc w:val="both"/>
        <w:rPr>
          <w:rFonts w:asciiTheme="minorHAnsi" w:eastAsia="Lucida Sans Unicode" w:hAnsiTheme="minorHAnsi" w:cstheme="minorHAnsi"/>
          <w:lang w:val="en-GB"/>
        </w:rPr>
      </w:pPr>
      <w:r w:rsidRPr="002A11AB">
        <w:rPr>
          <w:rFonts w:asciiTheme="minorHAnsi" w:hAnsiTheme="minorHAnsi" w:cstheme="minorHAnsi"/>
        </w:rPr>
        <w:t>The</w:t>
      </w:r>
      <w:r w:rsidR="00607181" w:rsidRPr="002A11AB">
        <w:rPr>
          <w:rFonts w:asciiTheme="minorHAnsi" w:hAnsiTheme="minorHAnsi" w:cstheme="minorHAnsi"/>
        </w:rPr>
        <w:t xml:space="preserve">re shall be review </w:t>
      </w:r>
      <w:r w:rsidR="003D64A4" w:rsidRPr="002A11AB">
        <w:rPr>
          <w:rFonts w:asciiTheme="minorHAnsi" w:hAnsiTheme="minorHAnsi" w:cstheme="minorHAnsi"/>
        </w:rPr>
        <w:t>on selection</w:t>
      </w:r>
      <w:r w:rsidRPr="002A11AB">
        <w:rPr>
          <w:rFonts w:asciiTheme="minorHAnsi" w:hAnsiTheme="minorHAnsi" w:cstheme="minorHAnsi"/>
        </w:rPr>
        <w:t xml:space="preserve"> of suppliers and sourcing decisions and </w:t>
      </w:r>
      <w:r w:rsidR="00BF6CE7" w:rsidRPr="002A11AB">
        <w:rPr>
          <w:rFonts w:asciiTheme="minorHAnsi" w:hAnsiTheme="minorHAnsi" w:cstheme="minorHAnsi"/>
        </w:rPr>
        <w:t>integrates into</w:t>
      </w:r>
      <w:r w:rsidR="003D64A4" w:rsidRPr="002A11AB">
        <w:rPr>
          <w:rFonts w:asciiTheme="minorHAnsi" w:hAnsiTheme="minorHAnsi" w:cstheme="minorHAnsi"/>
        </w:rPr>
        <w:t xml:space="preserve"> management</w:t>
      </w:r>
      <w:r w:rsidRPr="002A11AB">
        <w:rPr>
          <w:rFonts w:asciiTheme="minorHAnsi" w:hAnsiTheme="minorHAnsi" w:cstheme="minorHAnsi"/>
        </w:rPr>
        <w:t xml:space="preserve"> systems</w:t>
      </w:r>
      <w:r w:rsidR="003D64A4" w:rsidRPr="002A11AB">
        <w:rPr>
          <w:rFonts w:asciiTheme="minorHAnsi" w:hAnsiTheme="minorHAnsi" w:cstheme="minorHAnsi"/>
        </w:rPr>
        <w:t>. T</w:t>
      </w:r>
      <w:r w:rsidRPr="002A11AB">
        <w:rPr>
          <w:rFonts w:asciiTheme="minorHAnsi" w:hAnsiTheme="minorHAnsi" w:cstheme="minorHAnsi"/>
        </w:rPr>
        <w:t xml:space="preserve">he following five-step framework for risk-based due diligence </w:t>
      </w:r>
      <w:r w:rsidR="00CC5CF7" w:rsidRPr="002A11AB">
        <w:rPr>
          <w:rFonts w:asciiTheme="minorHAnsi" w:hAnsiTheme="minorHAnsi" w:cstheme="minorHAnsi"/>
        </w:rPr>
        <w:t>for responsible</w:t>
      </w:r>
      <w:r w:rsidRPr="002A11AB">
        <w:rPr>
          <w:rFonts w:asciiTheme="minorHAnsi" w:hAnsiTheme="minorHAnsi" w:cstheme="minorHAnsi"/>
        </w:rPr>
        <w:t xml:space="preserve"> supply</w:t>
      </w:r>
      <w:r w:rsidRPr="002A11AB">
        <w:rPr>
          <w:rFonts w:asciiTheme="minorHAnsi" w:eastAsia="Lucida Sans Unicode" w:hAnsiTheme="minorHAnsi" w:cstheme="minorHAnsi"/>
          <w:lang w:val="en-GB"/>
        </w:rPr>
        <w:t xml:space="preserve"> chains of minerals from conflict-affected and high-risk areas:</w:t>
      </w:r>
    </w:p>
    <w:p w14:paraId="162CA0D9" w14:textId="77777777" w:rsidR="00C71A29" w:rsidRPr="002A11AB" w:rsidRDefault="00C71A29" w:rsidP="004129A0">
      <w:pPr>
        <w:spacing w:line="276" w:lineRule="auto"/>
        <w:ind w:left="270"/>
        <w:jc w:val="both"/>
        <w:rPr>
          <w:rFonts w:asciiTheme="minorHAnsi" w:eastAsia="Lucida Sans Unicode" w:hAnsiTheme="minorHAnsi" w:cstheme="minorHAnsi"/>
          <w:lang w:val="en-GB"/>
        </w:rPr>
      </w:pPr>
    </w:p>
    <w:p w14:paraId="492364F8" w14:textId="77777777" w:rsidR="007F556B" w:rsidRPr="002A11AB" w:rsidRDefault="007F556B" w:rsidP="008A0B52">
      <w:pPr>
        <w:pStyle w:val="ListParagraph"/>
        <w:numPr>
          <w:ilvl w:val="0"/>
          <w:numId w:val="15"/>
        </w:numPr>
        <w:tabs>
          <w:tab w:val="left" w:pos="360"/>
        </w:tabs>
        <w:spacing w:line="276" w:lineRule="auto"/>
        <w:ind w:left="567" w:hanging="567"/>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Establish</w:t>
      </w:r>
      <w:r w:rsidR="00584842" w:rsidRPr="002A11AB">
        <w:rPr>
          <w:rFonts w:asciiTheme="minorHAnsi" w:eastAsia="Lucida Sans Unicode" w:hAnsiTheme="minorHAnsi" w:cstheme="minorHAnsi"/>
          <w:szCs w:val="22"/>
          <w:lang w:val="en-GB"/>
        </w:rPr>
        <w:t>ment of</w:t>
      </w:r>
      <w:r w:rsidRPr="002A11AB">
        <w:rPr>
          <w:rFonts w:asciiTheme="minorHAnsi" w:eastAsia="Lucida Sans Unicode" w:hAnsiTheme="minorHAnsi" w:cstheme="minorHAnsi"/>
          <w:szCs w:val="22"/>
          <w:lang w:val="en-GB"/>
        </w:rPr>
        <w:t xml:space="preserve"> strong company management systems</w:t>
      </w:r>
      <w:r w:rsidR="00584842" w:rsidRPr="002A11AB">
        <w:rPr>
          <w:rFonts w:asciiTheme="minorHAnsi" w:eastAsia="Lucida Sans Unicode" w:hAnsiTheme="minorHAnsi" w:cstheme="minorHAnsi"/>
          <w:szCs w:val="22"/>
          <w:lang w:val="en-GB"/>
        </w:rPr>
        <w:t xml:space="preserve"> includes following framework</w:t>
      </w:r>
      <w:r w:rsidRPr="002A11AB">
        <w:rPr>
          <w:rFonts w:asciiTheme="minorHAnsi" w:eastAsia="Lucida Sans Unicode" w:hAnsiTheme="minorHAnsi" w:cstheme="minorHAnsi"/>
          <w:szCs w:val="22"/>
          <w:lang w:val="en-GB"/>
        </w:rPr>
        <w:t>.</w:t>
      </w:r>
    </w:p>
    <w:p w14:paraId="6DE56A83" w14:textId="77777777" w:rsidR="007F556B" w:rsidRPr="002A11AB" w:rsidRDefault="00584842" w:rsidP="008A0B52">
      <w:pPr>
        <w:pStyle w:val="ListParagraph"/>
        <w:numPr>
          <w:ilvl w:val="0"/>
          <w:numId w:val="16"/>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lastRenderedPageBreak/>
        <w:t xml:space="preserve">There shall be </w:t>
      </w:r>
      <w:r w:rsidR="00AF08BC" w:rsidRPr="002A11AB">
        <w:rPr>
          <w:rFonts w:asciiTheme="minorHAnsi" w:eastAsia="Lucida Sans Unicode" w:hAnsiTheme="minorHAnsi" w:cstheme="minorHAnsi"/>
          <w:szCs w:val="22"/>
          <w:lang w:val="en-GB"/>
        </w:rPr>
        <w:t>a</w:t>
      </w:r>
      <w:r w:rsidR="007F556B" w:rsidRPr="002A11AB">
        <w:rPr>
          <w:rFonts w:asciiTheme="minorHAnsi" w:eastAsia="Lucida Sans Unicode" w:hAnsiTheme="minorHAnsi" w:cstheme="minorHAnsi"/>
          <w:szCs w:val="22"/>
          <w:lang w:val="en-GB"/>
        </w:rPr>
        <w:t>dopt</w:t>
      </w:r>
      <w:r w:rsidRPr="002A11AB">
        <w:rPr>
          <w:rFonts w:asciiTheme="minorHAnsi" w:eastAsia="Lucida Sans Unicode" w:hAnsiTheme="minorHAnsi" w:cstheme="minorHAnsi"/>
          <w:szCs w:val="22"/>
          <w:lang w:val="en-GB"/>
        </w:rPr>
        <w:t>ion, and clear communication</w:t>
      </w:r>
      <w:r w:rsidR="007F556B" w:rsidRPr="002A11AB">
        <w:rPr>
          <w:rFonts w:asciiTheme="minorHAnsi" w:eastAsia="Lucida Sans Unicode" w:hAnsiTheme="minorHAnsi" w:cstheme="minorHAnsi"/>
          <w:szCs w:val="22"/>
          <w:lang w:val="en-GB"/>
        </w:rPr>
        <w:t xml:space="preserve"> to suppliers and the public, a company policy for the supply chain of minerals originating from conflict-affected and high-risk areas. This policy should incorporate the standards against which due diligence is to be conducted, consistent with the standards set forth in the model supply chain policy in Model Supply Chain Policy.</w:t>
      </w:r>
    </w:p>
    <w:p w14:paraId="15341D6D" w14:textId="77777777" w:rsidR="007F556B" w:rsidRPr="002A11AB" w:rsidRDefault="00BF4109" w:rsidP="008A0B52">
      <w:pPr>
        <w:pStyle w:val="ListParagraph"/>
        <w:numPr>
          <w:ilvl w:val="0"/>
          <w:numId w:val="16"/>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A</w:t>
      </w:r>
      <w:r w:rsidR="007F556B" w:rsidRPr="002A11AB">
        <w:rPr>
          <w:rFonts w:asciiTheme="minorHAnsi" w:eastAsia="Lucida Sans Unicode" w:hAnsiTheme="minorHAnsi" w:cstheme="minorHAnsi"/>
          <w:szCs w:val="22"/>
          <w:lang w:val="en-GB"/>
        </w:rPr>
        <w:t xml:space="preserve"> system of controls and transparency over the mineral supply chain</w:t>
      </w:r>
      <w:r w:rsidRPr="002A11AB">
        <w:rPr>
          <w:rFonts w:asciiTheme="minorHAnsi" w:eastAsia="Lucida Sans Unicode" w:hAnsiTheme="minorHAnsi" w:cstheme="minorHAnsi"/>
          <w:szCs w:val="22"/>
          <w:lang w:val="en-GB"/>
        </w:rPr>
        <w:t xml:space="preserve"> shall be established in such way that it </w:t>
      </w:r>
      <w:r w:rsidR="007D6A4F" w:rsidRPr="002A11AB">
        <w:rPr>
          <w:rFonts w:asciiTheme="minorHAnsi" w:eastAsia="Lucida Sans Unicode" w:hAnsiTheme="minorHAnsi" w:cstheme="minorHAnsi"/>
          <w:szCs w:val="22"/>
          <w:lang w:val="en-GB"/>
        </w:rPr>
        <w:t>shall include</w:t>
      </w:r>
      <w:r w:rsidR="007F556B" w:rsidRPr="002A11AB">
        <w:rPr>
          <w:rFonts w:asciiTheme="minorHAnsi" w:eastAsia="Lucida Sans Unicode" w:hAnsiTheme="minorHAnsi" w:cstheme="minorHAnsi"/>
          <w:szCs w:val="22"/>
          <w:lang w:val="en-GB"/>
        </w:rPr>
        <w:t xml:space="preserve"> a </w:t>
      </w:r>
      <w:r w:rsidR="00C806BB" w:rsidRPr="002A11AB">
        <w:rPr>
          <w:rFonts w:asciiTheme="minorHAnsi" w:eastAsia="Lucida Sans Unicode" w:hAnsiTheme="minorHAnsi" w:cstheme="minorHAnsi"/>
          <w:szCs w:val="22"/>
          <w:lang w:val="en-GB"/>
        </w:rPr>
        <w:t>Supply Chain</w:t>
      </w:r>
      <w:r w:rsidR="007F556B" w:rsidRPr="002A11AB">
        <w:rPr>
          <w:rFonts w:asciiTheme="minorHAnsi" w:eastAsia="Lucida Sans Unicode" w:hAnsiTheme="minorHAnsi" w:cstheme="minorHAnsi"/>
          <w:szCs w:val="22"/>
          <w:lang w:val="en-GB"/>
        </w:rPr>
        <w:t xml:space="preserve"> or a traceability system or the identification of upstream actors in the supply chain. This may be implemented through participation in industry-driven programs.</w:t>
      </w:r>
    </w:p>
    <w:p w14:paraId="0B599F90" w14:textId="6C2CA770" w:rsidR="007F556B" w:rsidRPr="002A11AB" w:rsidRDefault="007F556B" w:rsidP="008A0B52">
      <w:pPr>
        <w:pStyle w:val="ListParagraph"/>
        <w:numPr>
          <w:ilvl w:val="0"/>
          <w:numId w:val="16"/>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 Strengthen </w:t>
      </w:r>
      <w:r w:rsidR="00BF4109" w:rsidRPr="002A11AB">
        <w:rPr>
          <w:rFonts w:asciiTheme="minorHAnsi" w:eastAsia="Lucida Sans Unicode" w:hAnsiTheme="minorHAnsi" w:cstheme="minorHAnsi"/>
          <w:szCs w:val="22"/>
          <w:lang w:val="en-GB"/>
        </w:rPr>
        <w:t>the engagement with suppliers</w:t>
      </w:r>
      <w:r w:rsidR="00E97C30">
        <w:rPr>
          <w:rFonts w:asciiTheme="minorHAnsi" w:eastAsia="Lucida Sans Unicode" w:hAnsiTheme="minorHAnsi" w:cstheme="minorHAnsi"/>
          <w:szCs w:val="22"/>
          <w:lang w:val="en-GB"/>
        </w:rPr>
        <w:t xml:space="preserve"> </w:t>
      </w:r>
      <w:r w:rsidR="00BF4109" w:rsidRPr="002A11AB">
        <w:rPr>
          <w:rFonts w:asciiTheme="minorHAnsi" w:eastAsia="Lucida Sans Unicode" w:hAnsiTheme="minorHAnsi" w:cstheme="minorHAnsi"/>
          <w:szCs w:val="22"/>
          <w:lang w:val="en-GB"/>
        </w:rPr>
        <w:t>by</w:t>
      </w:r>
      <w:r w:rsidR="00E97C30">
        <w:rPr>
          <w:rFonts w:asciiTheme="minorHAnsi" w:eastAsia="Lucida Sans Unicode" w:hAnsiTheme="minorHAnsi" w:cstheme="minorHAnsi"/>
          <w:szCs w:val="22"/>
          <w:lang w:val="en-GB"/>
        </w:rPr>
        <w:t xml:space="preserve"> </w:t>
      </w:r>
      <w:r w:rsidR="00BF4109" w:rsidRPr="002A11AB">
        <w:rPr>
          <w:rFonts w:asciiTheme="minorHAnsi" w:eastAsia="Lucida Sans Unicode" w:hAnsiTheme="minorHAnsi" w:cstheme="minorHAnsi"/>
          <w:szCs w:val="22"/>
          <w:lang w:val="en-GB"/>
        </w:rPr>
        <w:t xml:space="preserve">Incorporation of </w:t>
      </w:r>
      <w:r w:rsidRPr="002A11AB">
        <w:rPr>
          <w:rFonts w:asciiTheme="minorHAnsi" w:eastAsia="Lucida Sans Unicode" w:hAnsiTheme="minorHAnsi" w:cstheme="minorHAnsi"/>
          <w:szCs w:val="22"/>
          <w:lang w:val="en-GB"/>
        </w:rPr>
        <w:t>supply chain policy into contracts and/or agreements with suppliers. Where possible, assist suppliers in building capacities with a view to improving due diligence performance.</w:t>
      </w:r>
    </w:p>
    <w:p w14:paraId="084B1D4D" w14:textId="77777777" w:rsidR="004129A0" w:rsidRPr="002A11AB" w:rsidRDefault="004129A0" w:rsidP="008A0B52">
      <w:pPr>
        <w:pStyle w:val="ListParagraph"/>
        <w:numPr>
          <w:ilvl w:val="0"/>
          <w:numId w:val="16"/>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The company has prepared supplier packet which shall be shared with the suppliers to gather the information.</w:t>
      </w:r>
    </w:p>
    <w:p w14:paraId="44AFB91C" w14:textId="77777777" w:rsidR="004129A0" w:rsidRPr="002A11AB" w:rsidRDefault="004129A0" w:rsidP="008A0B52">
      <w:pPr>
        <w:pStyle w:val="ListParagraph"/>
        <w:numPr>
          <w:ilvl w:val="0"/>
          <w:numId w:val="16"/>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Additionally, the company has identified resources to verify and gather the information of suppliers from which due diligence and risk assessment can be conducted.</w:t>
      </w:r>
    </w:p>
    <w:p w14:paraId="245D5279" w14:textId="77777777" w:rsidR="00BE15F9" w:rsidRPr="002A11AB" w:rsidRDefault="00BE15F9" w:rsidP="00BE15F9">
      <w:pPr>
        <w:pStyle w:val="ListParagraph"/>
        <w:numPr>
          <w:ilvl w:val="0"/>
          <w:numId w:val="16"/>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To be collected at the start of each new business relationship with a supplier and updated regularly. The accuracy of the information should be checked at least annually for suppliers based in low-risk jurisdictions, and at least every 6 months for suppliers based in high-risk jurisdictions. </w:t>
      </w:r>
    </w:p>
    <w:p w14:paraId="2B31A3A1" w14:textId="77777777" w:rsidR="00BE15F9" w:rsidRPr="002A11AB" w:rsidRDefault="00BE15F9" w:rsidP="00BE15F9">
      <w:pPr>
        <w:spacing w:line="276" w:lineRule="auto"/>
        <w:ind w:firstLine="567"/>
        <w:jc w:val="both"/>
        <w:rPr>
          <w:rFonts w:asciiTheme="minorHAnsi" w:eastAsia="Lucida Sans Unicode" w:hAnsiTheme="minorHAnsi" w:cstheme="minorHAnsi"/>
          <w:b/>
          <w:bCs/>
          <w:szCs w:val="22"/>
          <w:lang w:val="en-GB"/>
        </w:rPr>
      </w:pPr>
      <w:r w:rsidRPr="002A11AB">
        <w:rPr>
          <w:rFonts w:asciiTheme="minorHAnsi" w:eastAsia="Lucida Sans Unicode" w:hAnsiTheme="minorHAnsi" w:cstheme="minorHAnsi"/>
          <w:b/>
          <w:bCs/>
          <w:szCs w:val="22"/>
          <w:lang w:val="en-GB"/>
        </w:rPr>
        <w:t>Document examples:</w:t>
      </w:r>
    </w:p>
    <w:p w14:paraId="2A5F2FC1" w14:textId="77777777" w:rsidR="00BE15F9" w:rsidRPr="002A11AB" w:rsidRDefault="00BE15F9" w:rsidP="00BE15F9">
      <w:pPr>
        <w:spacing w:line="276" w:lineRule="auto"/>
        <w:ind w:firstLine="567"/>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Business structure and registration documents.  </w:t>
      </w:r>
    </w:p>
    <w:p w14:paraId="20B7D7E8" w14:textId="77777777" w:rsidR="00BE15F9" w:rsidRPr="002A11AB" w:rsidRDefault="00BE15F9" w:rsidP="00BE15F9">
      <w:pPr>
        <w:spacing w:line="276" w:lineRule="auto"/>
        <w:ind w:firstLine="567"/>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Completed KYC questionnaires    </w:t>
      </w:r>
    </w:p>
    <w:p w14:paraId="47E29C1F" w14:textId="77777777" w:rsidR="00BE15F9" w:rsidRPr="002A11AB" w:rsidRDefault="00BE15F9" w:rsidP="00BE15F9">
      <w:pPr>
        <w:spacing w:line="276" w:lineRule="auto"/>
        <w:ind w:left="567"/>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Copies of official government issued identification (e.g. personal identification documents for individuals and business licences, registration of tax ID number for companies).</w:t>
      </w:r>
    </w:p>
    <w:p w14:paraId="5B8C3DFB" w14:textId="77777777" w:rsidR="00BE15F9" w:rsidRPr="002A11AB" w:rsidRDefault="00BE15F9" w:rsidP="00BE15F9">
      <w:pPr>
        <w:pStyle w:val="ListParagraph"/>
        <w:numPr>
          <w:ilvl w:val="0"/>
          <w:numId w:val="16"/>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Information on the form, type, weight and physical description of diamonds/coloured gemstones</w:t>
      </w:r>
    </w:p>
    <w:p w14:paraId="2E32B587" w14:textId="77777777" w:rsidR="00BE15F9" w:rsidRPr="002A11AB" w:rsidRDefault="00BE15F9" w:rsidP="00BE15F9">
      <w:pPr>
        <w:spacing w:line="276" w:lineRule="auto"/>
        <w:ind w:left="567"/>
        <w:jc w:val="both"/>
        <w:rPr>
          <w:rFonts w:asciiTheme="minorHAnsi" w:eastAsia="Lucida Sans Unicode" w:hAnsiTheme="minorHAnsi" w:cstheme="minorHAnsi"/>
          <w:b/>
          <w:bCs/>
          <w:szCs w:val="22"/>
          <w:lang w:val="en-GB"/>
        </w:rPr>
      </w:pPr>
      <w:r w:rsidRPr="002A11AB">
        <w:rPr>
          <w:rFonts w:asciiTheme="minorHAnsi" w:eastAsia="Lucida Sans Unicode" w:hAnsiTheme="minorHAnsi" w:cstheme="minorHAnsi"/>
          <w:szCs w:val="22"/>
          <w:lang w:val="en-GB"/>
        </w:rPr>
        <w:t>To be collected so that it covers all supplies from a given supplier over a given time period, for example via a contract or per parcel</w:t>
      </w:r>
    </w:p>
    <w:p w14:paraId="6A6AD2BC" w14:textId="77777777" w:rsidR="00BE15F9" w:rsidRPr="002A11AB" w:rsidRDefault="00BE15F9" w:rsidP="00BE15F9">
      <w:pPr>
        <w:spacing w:line="276" w:lineRule="auto"/>
        <w:ind w:left="567"/>
        <w:jc w:val="both"/>
        <w:rPr>
          <w:rFonts w:asciiTheme="minorHAnsi" w:eastAsia="Lucida Sans Unicode" w:hAnsiTheme="minorHAnsi" w:cstheme="minorHAnsi"/>
          <w:b/>
          <w:szCs w:val="22"/>
          <w:lang w:val="en-GB"/>
        </w:rPr>
      </w:pPr>
    </w:p>
    <w:p w14:paraId="1F235635" w14:textId="77777777" w:rsidR="00BE15F9" w:rsidRPr="002A11AB" w:rsidRDefault="00BE15F9" w:rsidP="00BE15F9">
      <w:pPr>
        <w:spacing w:line="276" w:lineRule="auto"/>
        <w:ind w:left="567"/>
        <w:jc w:val="both"/>
        <w:rPr>
          <w:rFonts w:asciiTheme="minorHAnsi" w:eastAsia="Lucida Sans Unicode" w:hAnsiTheme="minorHAnsi" w:cstheme="minorHAnsi"/>
          <w:b/>
          <w:bCs/>
          <w:szCs w:val="22"/>
          <w:lang w:val="en-AU"/>
        </w:rPr>
      </w:pPr>
      <w:r w:rsidRPr="002A11AB">
        <w:rPr>
          <w:rFonts w:asciiTheme="minorHAnsi" w:eastAsia="Lucida Sans Unicode" w:hAnsiTheme="minorHAnsi" w:cstheme="minorHAnsi"/>
          <w:b/>
          <w:bCs/>
          <w:szCs w:val="22"/>
          <w:lang w:val="en-GB"/>
        </w:rPr>
        <w:t>Document examples:</w:t>
      </w:r>
    </w:p>
    <w:p w14:paraId="29AEF5EA" w14:textId="77777777" w:rsidR="00BE15F9" w:rsidRPr="002A11AB" w:rsidRDefault="00BE15F9" w:rsidP="00BE15F9">
      <w:pPr>
        <w:spacing w:line="276" w:lineRule="auto"/>
        <w:ind w:left="360" w:firstLine="207"/>
        <w:jc w:val="both"/>
        <w:rPr>
          <w:rFonts w:asciiTheme="minorHAnsi" w:eastAsia="Lucida Sans Unicode" w:hAnsiTheme="minorHAnsi" w:cstheme="minorHAnsi"/>
          <w:b/>
          <w:szCs w:val="22"/>
          <w:lang w:val="en-AU"/>
        </w:rPr>
      </w:pPr>
      <w:r w:rsidRPr="002A11AB">
        <w:rPr>
          <w:rFonts w:asciiTheme="minorHAnsi" w:eastAsia="Lucida Sans Unicode" w:hAnsiTheme="minorHAnsi" w:cstheme="minorHAnsi"/>
          <w:szCs w:val="22"/>
          <w:lang w:val="en-AU"/>
        </w:rPr>
        <w:t xml:space="preserve">Invoices and sales documentation. </w:t>
      </w:r>
    </w:p>
    <w:p w14:paraId="381CD080" w14:textId="77777777" w:rsidR="00BE15F9" w:rsidRPr="002A11AB" w:rsidRDefault="00BE15F9" w:rsidP="00BE15F9">
      <w:pPr>
        <w:spacing w:line="276" w:lineRule="auto"/>
        <w:ind w:left="360" w:firstLine="207"/>
        <w:jc w:val="both"/>
        <w:rPr>
          <w:rFonts w:asciiTheme="minorHAnsi" w:eastAsia="Lucida Sans Unicode" w:hAnsiTheme="minorHAnsi" w:cstheme="minorHAnsi"/>
          <w:b/>
          <w:szCs w:val="22"/>
          <w:lang w:val="en-AU"/>
        </w:rPr>
      </w:pPr>
      <w:r w:rsidRPr="002A11AB">
        <w:rPr>
          <w:rFonts w:asciiTheme="minorHAnsi" w:eastAsia="Lucida Sans Unicode" w:hAnsiTheme="minorHAnsi" w:cstheme="minorHAnsi"/>
          <w:szCs w:val="22"/>
          <w:lang w:val="en-AU"/>
        </w:rPr>
        <w:t xml:space="preserve">Other inventory documentation. </w:t>
      </w:r>
    </w:p>
    <w:p w14:paraId="447784B5" w14:textId="77777777" w:rsidR="00BE15F9" w:rsidRPr="002A11AB" w:rsidRDefault="00BE15F9" w:rsidP="00BE15F9">
      <w:pPr>
        <w:spacing w:line="276" w:lineRule="auto"/>
        <w:ind w:left="567"/>
        <w:jc w:val="both"/>
        <w:rPr>
          <w:rFonts w:asciiTheme="minorHAnsi" w:eastAsia="Lucida Sans Unicode" w:hAnsiTheme="minorHAnsi" w:cstheme="minorHAnsi"/>
          <w:szCs w:val="22"/>
          <w:lang w:val="en-GB"/>
        </w:rPr>
      </w:pPr>
    </w:p>
    <w:p w14:paraId="382AF529" w14:textId="77777777" w:rsidR="007F556B" w:rsidRPr="002A11AB" w:rsidRDefault="00BF4109" w:rsidP="008A0B52">
      <w:pPr>
        <w:pStyle w:val="ListParagraph"/>
        <w:numPr>
          <w:ilvl w:val="0"/>
          <w:numId w:val="16"/>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Establish</w:t>
      </w:r>
      <w:r w:rsidR="007F556B" w:rsidRPr="002A11AB">
        <w:rPr>
          <w:rFonts w:asciiTheme="minorHAnsi" w:eastAsia="Lucida Sans Unicode" w:hAnsiTheme="minorHAnsi" w:cstheme="minorHAnsi"/>
          <w:szCs w:val="22"/>
          <w:lang w:val="en-GB"/>
        </w:rPr>
        <w:t xml:space="preserve"> a company-level, or industry-wide, grievance mechanism as an early-warning risk-awareness system.</w:t>
      </w:r>
    </w:p>
    <w:p w14:paraId="630C04D4" w14:textId="77777777" w:rsidR="00C71A29" w:rsidRPr="002A11AB" w:rsidRDefault="00C71A29" w:rsidP="00C71A29">
      <w:pPr>
        <w:pStyle w:val="ListParagraph"/>
        <w:tabs>
          <w:tab w:val="left" w:pos="900"/>
        </w:tabs>
        <w:spacing w:line="276" w:lineRule="auto"/>
        <w:ind w:left="567"/>
        <w:contextualSpacing w:val="0"/>
        <w:jc w:val="both"/>
        <w:rPr>
          <w:rFonts w:asciiTheme="minorHAnsi" w:eastAsia="Lucida Sans Unicode" w:hAnsiTheme="minorHAnsi" w:cstheme="minorHAnsi"/>
          <w:szCs w:val="22"/>
          <w:lang w:val="en-GB"/>
        </w:rPr>
      </w:pPr>
    </w:p>
    <w:p w14:paraId="5F22182C" w14:textId="03E24283" w:rsidR="00703849" w:rsidRPr="002A11AB" w:rsidRDefault="000B4A0D" w:rsidP="00703849">
      <w:pPr>
        <w:pStyle w:val="Header"/>
        <w:spacing w:line="276" w:lineRule="auto"/>
        <w:rPr>
          <w:rFonts w:asciiTheme="minorHAnsi" w:hAnsiTheme="minorHAnsi" w:cstheme="minorHAnsi"/>
          <w:b/>
          <w:szCs w:val="22"/>
        </w:rPr>
      </w:pPr>
      <w:r>
        <w:rPr>
          <w:rFonts w:asciiTheme="minorHAnsi" w:hAnsiTheme="minorHAnsi" w:cstheme="minorHAnsi"/>
          <w:b/>
          <w:szCs w:val="22"/>
        </w:rPr>
        <w:tab/>
      </w:r>
      <w:r w:rsidR="00703849" w:rsidRPr="002A11AB">
        <w:rPr>
          <w:rFonts w:asciiTheme="minorHAnsi" w:hAnsiTheme="minorHAnsi" w:cstheme="minorHAnsi"/>
          <w:b/>
          <w:szCs w:val="22"/>
        </w:rPr>
        <w:t>GRIEVANCE MECHANISM PROCEDURE</w:t>
      </w:r>
    </w:p>
    <w:p w14:paraId="3A06440D" w14:textId="77777777" w:rsidR="00C71A29" w:rsidRPr="002A11AB" w:rsidRDefault="00C71A29" w:rsidP="00703849">
      <w:pPr>
        <w:pStyle w:val="Header"/>
        <w:spacing w:line="276" w:lineRule="auto"/>
        <w:rPr>
          <w:rFonts w:asciiTheme="minorHAnsi" w:hAnsiTheme="minorHAnsi" w:cstheme="minorHAnsi"/>
          <w:b/>
          <w:szCs w:val="22"/>
        </w:rPr>
      </w:pPr>
    </w:p>
    <w:p w14:paraId="1D6D6810" w14:textId="74A449AD" w:rsidR="00703849" w:rsidRPr="002A11AB" w:rsidRDefault="7B532D09" w:rsidP="045044F3">
      <w:pPr>
        <w:autoSpaceDE w:val="0"/>
        <w:autoSpaceDN w:val="0"/>
        <w:adjustRightInd w:val="0"/>
        <w:ind w:left="360"/>
        <w:jc w:val="both"/>
        <w:rPr>
          <w:rFonts w:asciiTheme="minorHAnsi" w:hAnsiTheme="minorHAnsi" w:cstheme="minorBidi"/>
          <w:color w:val="000000" w:themeColor="text1"/>
        </w:rPr>
      </w:pPr>
      <w:r w:rsidRPr="72F9538F">
        <w:rPr>
          <w:rFonts w:asciiTheme="minorHAnsi" w:hAnsiTheme="minorHAnsi" w:cstheme="minorBidi"/>
          <w:b/>
          <w:bCs/>
          <w:color w:val="000000" w:themeColor="text1"/>
        </w:rPr>
        <w:t>DIAMOND UNIVERSE LLC</w:t>
      </w:r>
      <w:r w:rsidR="035F1493" w:rsidRPr="72F9538F">
        <w:rPr>
          <w:rFonts w:asciiTheme="minorHAnsi" w:hAnsiTheme="minorHAnsi" w:cstheme="minorBidi"/>
          <w:color w:val="000000" w:themeColor="text1"/>
        </w:rPr>
        <w:t xml:space="preserve"> has established this grievance procedure to hear concerns about circumstances in the supply chain involving diamonds and minerals from conflict-affected and high-risk areas.</w:t>
      </w:r>
    </w:p>
    <w:p w14:paraId="093DF047" w14:textId="77777777" w:rsidR="00703849" w:rsidRPr="002A11AB" w:rsidRDefault="00703849" w:rsidP="00703849">
      <w:pPr>
        <w:autoSpaceDE w:val="0"/>
        <w:autoSpaceDN w:val="0"/>
        <w:adjustRightInd w:val="0"/>
        <w:ind w:left="360"/>
        <w:jc w:val="both"/>
        <w:rPr>
          <w:rFonts w:asciiTheme="minorHAnsi" w:hAnsiTheme="minorHAnsi" w:cstheme="minorHAnsi"/>
          <w:color w:val="000000" w:themeColor="text1"/>
        </w:rPr>
      </w:pPr>
    </w:p>
    <w:p w14:paraId="28378BB1" w14:textId="77777777" w:rsidR="00703849" w:rsidRPr="002A11AB" w:rsidRDefault="00E11875" w:rsidP="00703849">
      <w:pPr>
        <w:autoSpaceDE w:val="0"/>
        <w:autoSpaceDN w:val="0"/>
        <w:adjustRightInd w:val="0"/>
        <w:ind w:left="360"/>
        <w:jc w:val="both"/>
        <w:rPr>
          <w:rFonts w:asciiTheme="minorHAnsi" w:hAnsiTheme="minorHAnsi" w:cstheme="minorHAnsi"/>
          <w:color w:val="000000" w:themeColor="text1"/>
        </w:rPr>
      </w:pPr>
      <w:r w:rsidRPr="002A11AB">
        <w:rPr>
          <w:rFonts w:asciiTheme="minorHAnsi" w:hAnsiTheme="minorHAnsi" w:cstheme="minorHAnsi"/>
          <w:b/>
          <w:color w:val="000000" w:themeColor="text1"/>
        </w:rPr>
        <w:t xml:space="preserve">Compliance Officer </w:t>
      </w:r>
      <w:r w:rsidR="00703849" w:rsidRPr="002A11AB">
        <w:rPr>
          <w:rFonts w:asciiTheme="minorHAnsi" w:hAnsiTheme="minorHAnsi" w:cstheme="minorHAnsi"/>
          <w:color w:val="000000" w:themeColor="text1"/>
        </w:rPr>
        <w:t>is responsible for implementing and reviewing this procedure.</w:t>
      </w:r>
    </w:p>
    <w:p w14:paraId="75F6CC1B" w14:textId="77777777" w:rsidR="00703849" w:rsidRPr="002A11AB" w:rsidRDefault="00703849" w:rsidP="00703849">
      <w:pPr>
        <w:autoSpaceDE w:val="0"/>
        <w:autoSpaceDN w:val="0"/>
        <w:adjustRightInd w:val="0"/>
        <w:ind w:left="360"/>
        <w:jc w:val="both"/>
        <w:rPr>
          <w:rFonts w:asciiTheme="minorHAnsi" w:hAnsiTheme="minorHAnsi" w:cstheme="minorHAnsi"/>
          <w:color w:val="000000" w:themeColor="text1"/>
        </w:rPr>
      </w:pPr>
    </w:p>
    <w:p w14:paraId="18011A9A" w14:textId="77777777" w:rsidR="00703849" w:rsidRPr="002A11AB" w:rsidRDefault="00703849" w:rsidP="00703849">
      <w:pPr>
        <w:autoSpaceDE w:val="0"/>
        <w:autoSpaceDN w:val="0"/>
        <w:adjustRightInd w:val="0"/>
        <w:ind w:left="360"/>
        <w:jc w:val="both"/>
        <w:rPr>
          <w:rFonts w:asciiTheme="minorHAnsi" w:hAnsiTheme="minorHAnsi" w:cstheme="minorHAnsi"/>
          <w:color w:val="000000" w:themeColor="text1"/>
        </w:rPr>
      </w:pPr>
      <w:r w:rsidRPr="002A11AB">
        <w:rPr>
          <w:rFonts w:asciiTheme="minorHAnsi" w:hAnsiTheme="minorHAnsi" w:cstheme="minorHAnsi"/>
          <w:color w:val="000000" w:themeColor="text1"/>
        </w:rPr>
        <w:t>Concerns can be raised by interested parties via email or telephone to:</w:t>
      </w:r>
    </w:p>
    <w:p w14:paraId="7D6643E8" w14:textId="77777777" w:rsidR="00696334" w:rsidRPr="002A11AB" w:rsidRDefault="00696334" w:rsidP="00703849">
      <w:pPr>
        <w:autoSpaceDE w:val="0"/>
        <w:autoSpaceDN w:val="0"/>
        <w:adjustRightInd w:val="0"/>
        <w:ind w:left="360"/>
        <w:jc w:val="both"/>
        <w:rPr>
          <w:rFonts w:asciiTheme="minorHAnsi" w:hAnsiTheme="minorHAnsi" w:cstheme="minorHAnsi"/>
          <w:color w:val="000000" w:themeColor="text1"/>
        </w:rPr>
      </w:pPr>
    </w:p>
    <w:p w14:paraId="574823CD" w14:textId="77777777" w:rsidR="00ED0B59" w:rsidRPr="002A11AB" w:rsidRDefault="00ED0B59" w:rsidP="00703849">
      <w:pPr>
        <w:autoSpaceDE w:val="0"/>
        <w:autoSpaceDN w:val="0"/>
        <w:adjustRightInd w:val="0"/>
        <w:ind w:left="360"/>
        <w:jc w:val="both"/>
        <w:rPr>
          <w:rFonts w:asciiTheme="minorHAnsi" w:hAnsiTheme="minorHAnsi" w:cstheme="minorHAnsi"/>
          <w:color w:val="000000" w:themeColor="text1"/>
        </w:rPr>
      </w:pPr>
    </w:p>
    <w:tbl>
      <w:tblPr>
        <w:tblStyle w:val="TableGrid"/>
        <w:tblW w:w="0" w:type="auto"/>
        <w:tblInd w:w="450" w:type="dxa"/>
        <w:tblLayout w:type="fixed"/>
        <w:tblLook w:val="04A0" w:firstRow="1" w:lastRow="0" w:firstColumn="1" w:lastColumn="0" w:noHBand="0" w:noVBand="1"/>
      </w:tblPr>
      <w:tblGrid>
        <w:gridCol w:w="1908"/>
        <w:gridCol w:w="3420"/>
      </w:tblGrid>
      <w:tr w:rsidR="00ED0B59" w:rsidRPr="002A11AB" w14:paraId="21E63F50" w14:textId="77777777" w:rsidTr="00696334">
        <w:tc>
          <w:tcPr>
            <w:tcW w:w="1908" w:type="dxa"/>
          </w:tcPr>
          <w:p w14:paraId="05924784" w14:textId="77777777" w:rsidR="00ED0B59" w:rsidRPr="002A11AB" w:rsidRDefault="00ED0B59" w:rsidP="00ED0B59">
            <w:pPr>
              <w:autoSpaceDE w:val="0"/>
              <w:autoSpaceDN w:val="0"/>
              <w:adjustRightInd w:val="0"/>
              <w:jc w:val="both"/>
              <w:rPr>
                <w:rFonts w:asciiTheme="minorHAnsi" w:hAnsiTheme="minorHAnsi" w:cstheme="minorHAnsi"/>
                <w:b/>
                <w:bCs/>
                <w:color w:val="000000" w:themeColor="text1"/>
                <w:sz w:val="24"/>
                <w:szCs w:val="24"/>
              </w:rPr>
            </w:pPr>
            <w:r w:rsidRPr="002A11AB">
              <w:rPr>
                <w:rFonts w:asciiTheme="minorHAnsi" w:hAnsiTheme="minorHAnsi" w:cstheme="minorHAnsi"/>
                <w:b/>
                <w:bCs/>
                <w:color w:val="000000" w:themeColor="text1"/>
                <w:sz w:val="24"/>
                <w:szCs w:val="24"/>
              </w:rPr>
              <w:t>Name</w:t>
            </w:r>
          </w:p>
        </w:tc>
        <w:tc>
          <w:tcPr>
            <w:tcW w:w="3420" w:type="dxa"/>
          </w:tcPr>
          <w:p w14:paraId="57CE56D6" w14:textId="1DB738F4" w:rsidR="00ED0B59" w:rsidRPr="002A11AB" w:rsidRDefault="002A11AB" w:rsidP="00ED0B59">
            <w:pPr>
              <w:autoSpaceDE w:val="0"/>
              <w:autoSpaceDN w:val="0"/>
              <w:adjustRightInd w:val="0"/>
              <w:jc w:val="both"/>
              <w:rPr>
                <w:rFonts w:asciiTheme="minorHAnsi" w:hAnsiTheme="minorHAnsi" w:cstheme="minorHAnsi"/>
                <w:b/>
                <w:color w:val="000000" w:themeColor="text1"/>
                <w:sz w:val="24"/>
                <w:szCs w:val="24"/>
              </w:rPr>
            </w:pPr>
            <w:r w:rsidRPr="002A11AB">
              <w:rPr>
                <w:rFonts w:asciiTheme="minorHAnsi" w:hAnsiTheme="minorHAnsi" w:cstheme="minorHAnsi"/>
                <w:b/>
                <w:color w:val="000000" w:themeColor="text1"/>
                <w:sz w:val="24"/>
                <w:szCs w:val="24"/>
              </w:rPr>
              <w:t xml:space="preserve">Mr. </w:t>
            </w:r>
            <w:r w:rsidR="00E97C30">
              <w:rPr>
                <w:rFonts w:asciiTheme="minorHAnsi" w:hAnsiTheme="minorHAnsi" w:cstheme="minorHAnsi"/>
                <w:b/>
                <w:color w:val="000000" w:themeColor="text1"/>
                <w:sz w:val="24"/>
                <w:szCs w:val="24"/>
              </w:rPr>
              <w:t>Tony Kheskwani</w:t>
            </w:r>
          </w:p>
        </w:tc>
      </w:tr>
      <w:tr w:rsidR="00ED0B59" w:rsidRPr="002A11AB" w14:paraId="4E6A4E50" w14:textId="77777777" w:rsidTr="00696334">
        <w:tc>
          <w:tcPr>
            <w:tcW w:w="1908" w:type="dxa"/>
          </w:tcPr>
          <w:p w14:paraId="1917A54D" w14:textId="77777777" w:rsidR="00ED0B59" w:rsidRPr="002A11AB" w:rsidRDefault="002D7EE0" w:rsidP="00ED0B59">
            <w:pPr>
              <w:autoSpaceDE w:val="0"/>
              <w:autoSpaceDN w:val="0"/>
              <w:adjustRightInd w:val="0"/>
              <w:jc w:val="both"/>
              <w:rPr>
                <w:rFonts w:asciiTheme="minorHAnsi" w:hAnsiTheme="minorHAnsi" w:cstheme="minorHAnsi"/>
                <w:b/>
                <w:bCs/>
                <w:color w:val="000000" w:themeColor="text1"/>
                <w:sz w:val="24"/>
                <w:szCs w:val="24"/>
              </w:rPr>
            </w:pPr>
            <w:r w:rsidRPr="002A11AB">
              <w:rPr>
                <w:rFonts w:asciiTheme="minorHAnsi" w:hAnsiTheme="minorHAnsi" w:cstheme="minorHAnsi"/>
                <w:b/>
                <w:bCs/>
                <w:color w:val="000000" w:themeColor="text1"/>
                <w:sz w:val="24"/>
                <w:szCs w:val="24"/>
              </w:rPr>
              <w:t>P</w:t>
            </w:r>
            <w:r w:rsidR="00ED0B59" w:rsidRPr="002A11AB">
              <w:rPr>
                <w:rFonts w:asciiTheme="minorHAnsi" w:hAnsiTheme="minorHAnsi" w:cstheme="minorHAnsi"/>
                <w:b/>
                <w:bCs/>
                <w:color w:val="000000" w:themeColor="text1"/>
                <w:sz w:val="24"/>
                <w:szCs w:val="24"/>
              </w:rPr>
              <w:t>hone</w:t>
            </w:r>
            <w:r w:rsidRPr="002A11AB">
              <w:rPr>
                <w:rFonts w:asciiTheme="minorHAnsi" w:hAnsiTheme="minorHAnsi" w:cstheme="minorHAnsi"/>
                <w:b/>
                <w:bCs/>
                <w:color w:val="000000" w:themeColor="text1"/>
                <w:sz w:val="24"/>
                <w:szCs w:val="24"/>
              </w:rPr>
              <w:t xml:space="preserve"> Number</w:t>
            </w:r>
          </w:p>
        </w:tc>
        <w:tc>
          <w:tcPr>
            <w:tcW w:w="3420" w:type="dxa"/>
          </w:tcPr>
          <w:p w14:paraId="3B2D2828" w14:textId="323DFD68" w:rsidR="00ED0B59" w:rsidRPr="002A11AB" w:rsidRDefault="008816B8" w:rsidP="00ED0B59">
            <w:pPr>
              <w:autoSpaceDE w:val="0"/>
              <w:autoSpaceDN w:val="0"/>
              <w:adjustRightInd w:val="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201-592-9500</w:t>
            </w:r>
          </w:p>
        </w:tc>
      </w:tr>
      <w:tr w:rsidR="00ED0B59" w:rsidRPr="002A11AB" w14:paraId="4100D497" w14:textId="77777777" w:rsidTr="00696334">
        <w:tc>
          <w:tcPr>
            <w:tcW w:w="1908" w:type="dxa"/>
          </w:tcPr>
          <w:p w14:paraId="5F4B2D59" w14:textId="77777777" w:rsidR="00ED0B59" w:rsidRPr="002A11AB" w:rsidRDefault="00ED0B59" w:rsidP="00ED0B59">
            <w:pPr>
              <w:autoSpaceDE w:val="0"/>
              <w:autoSpaceDN w:val="0"/>
              <w:adjustRightInd w:val="0"/>
              <w:jc w:val="both"/>
              <w:rPr>
                <w:rFonts w:asciiTheme="minorHAnsi" w:hAnsiTheme="minorHAnsi" w:cstheme="minorHAnsi"/>
                <w:b/>
                <w:bCs/>
                <w:color w:val="000000" w:themeColor="text1"/>
                <w:sz w:val="24"/>
                <w:szCs w:val="24"/>
              </w:rPr>
            </w:pPr>
            <w:r w:rsidRPr="002A11AB">
              <w:rPr>
                <w:rFonts w:asciiTheme="minorHAnsi" w:hAnsiTheme="minorHAnsi" w:cstheme="minorHAnsi"/>
                <w:b/>
                <w:bCs/>
                <w:color w:val="000000" w:themeColor="text1"/>
                <w:sz w:val="24"/>
                <w:szCs w:val="24"/>
              </w:rPr>
              <w:t>Email address</w:t>
            </w:r>
          </w:p>
        </w:tc>
        <w:tc>
          <w:tcPr>
            <w:tcW w:w="3420" w:type="dxa"/>
          </w:tcPr>
          <w:p w14:paraId="6217AAD0" w14:textId="3B537862" w:rsidR="00ED0B59" w:rsidRPr="002A11AB" w:rsidRDefault="00864D61" w:rsidP="00ED0B59">
            <w:pPr>
              <w:autoSpaceDE w:val="0"/>
              <w:autoSpaceDN w:val="0"/>
              <w:adjustRightInd w:val="0"/>
              <w:rPr>
                <w:rFonts w:asciiTheme="minorHAnsi" w:hAnsiTheme="minorHAnsi" w:cstheme="minorHAnsi"/>
                <w:color w:val="000000" w:themeColor="text1"/>
                <w:sz w:val="24"/>
                <w:szCs w:val="24"/>
              </w:rPr>
            </w:pPr>
            <w:r w:rsidRPr="00864D61">
              <w:rPr>
                <w:rFonts w:asciiTheme="minorHAnsi" w:hAnsiTheme="minorHAnsi" w:cstheme="minorHAnsi"/>
                <w:color w:val="000000" w:themeColor="text1"/>
                <w:sz w:val="24"/>
                <w:szCs w:val="24"/>
              </w:rPr>
              <w:t>info@diamonduniverse.com</w:t>
            </w:r>
          </w:p>
        </w:tc>
      </w:tr>
    </w:tbl>
    <w:p w14:paraId="57E87554" w14:textId="77777777" w:rsidR="00703849" w:rsidRPr="002A11AB" w:rsidRDefault="00703849" w:rsidP="00703849">
      <w:pPr>
        <w:autoSpaceDE w:val="0"/>
        <w:autoSpaceDN w:val="0"/>
        <w:adjustRightInd w:val="0"/>
        <w:ind w:left="450"/>
        <w:jc w:val="both"/>
        <w:rPr>
          <w:rFonts w:asciiTheme="minorHAnsi" w:hAnsiTheme="minorHAnsi" w:cstheme="minorHAnsi"/>
          <w:color w:val="000000" w:themeColor="text1"/>
        </w:rPr>
      </w:pPr>
    </w:p>
    <w:p w14:paraId="0BE9F481" w14:textId="77777777" w:rsidR="00703849" w:rsidRPr="002A11AB" w:rsidRDefault="00703849" w:rsidP="00703849">
      <w:pPr>
        <w:autoSpaceDE w:val="0"/>
        <w:autoSpaceDN w:val="0"/>
        <w:adjustRightInd w:val="0"/>
        <w:ind w:left="450" w:hanging="90"/>
        <w:jc w:val="both"/>
        <w:rPr>
          <w:rFonts w:asciiTheme="minorHAnsi" w:hAnsiTheme="minorHAnsi" w:cstheme="minorHAnsi"/>
          <w:color w:val="000000" w:themeColor="text1"/>
        </w:rPr>
      </w:pPr>
      <w:r w:rsidRPr="002A11AB">
        <w:rPr>
          <w:rFonts w:asciiTheme="minorHAnsi" w:hAnsiTheme="minorHAnsi" w:cstheme="minorHAnsi"/>
          <w:color w:val="000000" w:themeColor="text1"/>
        </w:rPr>
        <w:t>On receiving a complaint, we will aim to:</w:t>
      </w:r>
    </w:p>
    <w:p w14:paraId="2955BC4D" w14:textId="77777777" w:rsidR="00703849" w:rsidRPr="002A11AB" w:rsidRDefault="00703849" w:rsidP="00703849">
      <w:pPr>
        <w:autoSpaceDE w:val="0"/>
        <w:autoSpaceDN w:val="0"/>
        <w:adjustRightInd w:val="0"/>
        <w:jc w:val="both"/>
        <w:rPr>
          <w:rFonts w:asciiTheme="minorHAnsi" w:hAnsiTheme="minorHAnsi" w:cstheme="minorHAnsi"/>
          <w:color w:val="000000" w:themeColor="text1"/>
        </w:rPr>
      </w:pPr>
    </w:p>
    <w:p w14:paraId="59259BBB"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Get an accurate report of the complaint.</w:t>
      </w:r>
    </w:p>
    <w:p w14:paraId="12D432E6"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Explain our complaint procedure.</w:t>
      </w:r>
    </w:p>
    <w:p w14:paraId="71B14C7C"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Find out how the complainant would like it addressed/resolved.</w:t>
      </w:r>
    </w:p>
    <w:p w14:paraId="39D03452"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Assess the eligibility of the complaint and, where applicable, decide who should handle it internally. In cases where we are unable to address the complaint internally (e.g. where our company is too far removed from the origin of the issue raised in the complaint), we may redirect it to a more appropriate entity or institution, such as the relevant supplier or industry body.</w:t>
      </w:r>
    </w:p>
    <w:p w14:paraId="037410A0"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Where the issue can be handled internally, seek further information where possible and appropriate.</w:t>
      </w:r>
    </w:p>
    <w:p w14:paraId="16AE6DA5"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Identify any actions we should take including hearing from all parties concerned, and monitoring the situation.</w:t>
      </w:r>
    </w:p>
    <w:p w14:paraId="3CB10A2A"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Advise the complainant of our decisions or outcomes.</w:t>
      </w:r>
    </w:p>
    <w:p w14:paraId="6EDFC213" w14:textId="77777777" w:rsidR="00703849" w:rsidRPr="002A11AB" w:rsidRDefault="00703849" w:rsidP="00703849">
      <w:pPr>
        <w:pStyle w:val="ListParagraph"/>
        <w:numPr>
          <w:ilvl w:val="0"/>
          <w:numId w:val="86"/>
        </w:numPr>
        <w:autoSpaceDE w:val="0"/>
        <w:autoSpaceDN w:val="0"/>
        <w:adjustRightInd w:val="0"/>
        <w:spacing w:line="360" w:lineRule="auto"/>
        <w:jc w:val="both"/>
        <w:rPr>
          <w:rFonts w:asciiTheme="minorHAnsi" w:hAnsiTheme="minorHAnsi" w:cstheme="minorHAnsi"/>
          <w:color w:val="000000" w:themeColor="text1"/>
        </w:rPr>
      </w:pPr>
      <w:r w:rsidRPr="002A11AB">
        <w:rPr>
          <w:rFonts w:asciiTheme="minorHAnsi" w:hAnsiTheme="minorHAnsi" w:cstheme="minorHAnsi"/>
          <w:color w:val="000000" w:themeColor="text1"/>
        </w:rPr>
        <w:t>Keep records on complaints received and the internal process followed, for at leastfive years.</w:t>
      </w:r>
    </w:p>
    <w:p w14:paraId="1925446C" w14:textId="77777777" w:rsidR="004129A0" w:rsidRPr="002A11AB" w:rsidRDefault="004129A0" w:rsidP="004129A0">
      <w:pPr>
        <w:pStyle w:val="ListParagraph"/>
        <w:tabs>
          <w:tab w:val="left" w:pos="900"/>
        </w:tabs>
        <w:spacing w:line="276" w:lineRule="auto"/>
        <w:ind w:left="567"/>
        <w:contextualSpacing w:val="0"/>
        <w:jc w:val="both"/>
        <w:rPr>
          <w:rFonts w:asciiTheme="minorHAnsi" w:eastAsia="Lucida Sans Unicode" w:hAnsiTheme="minorHAnsi" w:cstheme="minorHAnsi"/>
          <w:szCs w:val="22"/>
          <w:lang w:val="en-GB"/>
        </w:rPr>
      </w:pPr>
    </w:p>
    <w:p w14:paraId="45BE9DE7" w14:textId="77777777" w:rsidR="007F556B" w:rsidRPr="002A11AB" w:rsidRDefault="007F556B" w:rsidP="008A0B52">
      <w:pPr>
        <w:pStyle w:val="ListParagraph"/>
        <w:numPr>
          <w:ilvl w:val="0"/>
          <w:numId w:val="15"/>
        </w:numPr>
        <w:tabs>
          <w:tab w:val="left" w:pos="360"/>
        </w:tabs>
        <w:spacing w:line="276" w:lineRule="auto"/>
        <w:ind w:left="567" w:hanging="567"/>
        <w:contextualSpacing w:val="0"/>
        <w:jc w:val="both"/>
        <w:rPr>
          <w:rFonts w:asciiTheme="minorHAnsi" w:eastAsia="Lucida Sans Unicode" w:hAnsiTheme="minorHAnsi" w:cstheme="minorHAnsi"/>
          <w:b/>
          <w:bCs/>
          <w:szCs w:val="22"/>
          <w:lang w:val="en-GB"/>
        </w:rPr>
      </w:pPr>
      <w:r w:rsidRPr="002A11AB">
        <w:rPr>
          <w:rFonts w:asciiTheme="minorHAnsi" w:eastAsia="Lucida Sans Unicode" w:hAnsiTheme="minorHAnsi" w:cstheme="minorHAnsi"/>
          <w:b/>
          <w:bCs/>
          <w:szCs w:val="22"/>
          <w:lang w:val="en-GB"/>
        </w:rPr>
        <w:t>Identify and assess risk in the supply chain:</w:t>
      </w:r>
    </w:p>
    <w:p w14:paraId="3CBC8960" w14:textId="77777777" w:rsidR="00F01411" w:rsidRPr="002A11AB" w:rsidRDefault="00F01411" w:rsidP="00F01411">
      <w:pPr>
        <w:pStyle w:val="ListParagraph"/>
        <w:tabs>
          <w:tab w:val="left" w:pos="360"/>
        </w:tabs>
        <w:spacing w:line="276" w:lineRule="auto"/>
        <w:ind w:left="567"/>
        <w:contextualSpacing w:val="0"/>
        <w:jc w:val="both"/>
        <w:rPr>
          <w:rFonts w:asciiTheme="minorHAnsi" w:eastAsia="Lucida Sans Unicode" w:hAnsiTheme="minorHAnsi" w:cstheme="minorHAnsi"/>
          <w:b/>
          <w:bCs/>
          <w:sz w:val="20"/>
          <w:szCs w:val="22"/>
          <w:lang w:val="en-GB"/>
        </w:rPr>
      </w:pPr>
    </w:p>
    <w:p w14:paraId="27EEF547" w14:textId="77777777" w:rsidR="007F556B" w:rsidRPr="002A11AB" w:rsidRDefault="00BF4109" w:rsidP="008A0B52">
      <w:pPr>
        <w:pStyle w:val="ListParagraph"/>
        <w:numPr>
          <w:ilvl w:val="0"/>
          <w:numId w:val="17"/>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Probable R</w:t>
      </w:r>
      <w:r w:rsidR="007F556B" w:rsidRPr="002A11AB">
        <w:rPr>
          <w:rFonts w:asciiTheme="minorHAnsi" w:eastAsia="Lucida Sans Unicode" w:hAnsiTheme="minorHAnsi" w:cstheme="minorHAnsi"/>
          <w:szCs w:val="22"/>
          <w:lang w:val="en-GB"/>
        </w:rPr>
        <w:t xml:space="preserve">isks </w:t>
      </w:r>
      <w:r w:rsidRPr="002A11AB">
        <w:rPr>
          <w:rFonts w:asciiTheme="minorHAnsi" w:eastAsia="Lucida Sans Unicode" w:hAnsiTheme="minorHAnsi" w:cstheme="minorHAnsi"/>
          <w:szCs w:val="22"/>
          <w:lang w:val="en-GB"/>
        </w:rPr>
        <w:t xml:space="preserve">shall be identified </w:t>
      </w:r>
      <w:r w:rsidR="007F556B" w:rsidRPr="002A11AB">
        <w:rPr>
          <w:rFonts w:asciiTheme="minorHAnsi" w:eastAsia="Lucida Sans Unicode" w:hAnsiTheme="minorHAnsi" w:cstheme="minorHAnsi"/>
          <w:szCs w:val="22"/>
          <w:lang w:val="en-GB"/>
        </w:rPr>
        <w:t xml:space="preserve">in </w:t>
      </w:r>
      <w:r w:rsidRPr="002A11AB">
        <w:rPr>
          <w:rFonts w:asciiTheme="minorHAnsi" w:eastAsia="Lucida Sans Unicode" w:hAnsiTheme="minorHAnsi" w:cstheme="minorHAnsi"/>
          <w:szCs w:val="22"/>
          <w:lang w:val="en-GB"/>
        </w:rPr>
        <w:t>established</w:t>
      </w:r>
      <w:r w:rsidR="007F556B" w:rsidRPr="002A11AB">
        <w:rPr>
          <w:rFonts w:asciiTheme="minorHAnsi" w:eastAsia="Lucida Sans Unicode" w:hAnsiTheme="minorHAnsi" w:cstheme="minorHAnsi"/>
          <w:szCs w:val="22"/>
          <w:lang w:val="en-GB"/>
        </w:rPr>
        <w:t xml:space="preserve"> supply chain as recommended in the Supplements.</w:t>
      </w:r>
    </w:p>
    <w:p w14:paraId="154470A0" w14:textId="5E4642E2" w:rsidR="00703849" w:rsidRPr="002A11AB" w:rsidRDefault="00703849" w:rsidP="008A0B52">
      <w:pPr>
        <w:pStyle w:val="ListParagraph"/>
        <w:numPr>
          <w:ilvl w:val="0"/>
          <w:numId w:val="17"/>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Based on the gather information from </w:t>
      </w:r>
      <w:r w:rsidR="00ED2D4A" w:rsidRPr="002A11AB">
        <w:rPr>
          <w:rFonts w:asciiTheme="minorHAnsi" w:eastAsia="Lucida Sans Unicode" w:hAnsiTheme="minorHAnsi" w:cstheme="minorHAnsi"/>
          <w:szCs w:val="22"/>
          <w:lang w:val="en-GB"/>
        </w:rPr>
        <w:t>supplier’s</w:t>
      </w:r>
      <w:r w:rsidRPr="002A11AB">
        <w:rPr>
          <w:rFonts w:asciiTheme="minorHAnsi" w:eastAsia="Lucida Sans Unicode" w:hAnsiTheme="minorHAnsi" w:cstheme="minorHAnsi"/>
          <w:szCs w:val="22"/>
          <w:lang w:val="en-GB"/>
        </w:rPr>
        <w:t xml:space="preserve"> packet, information from resources for due diligence and </w:t>
      </w:r>
      <w:r w:rsidR="003C54F9" w:rsidRPr="002A11AB">
        <w:rPr>
          <w:rFonts w:asciiTheme="minorHAnsi" w:eastAsia="Lucida Sans Unicode" w:hAnsiTheme="minorHAnsi" w:cstheme="minorHAnsi"/>
          <w:szCs w:val="22"/>
          <w:lang w:val="en-GB"/>
        </w:rPr>
        <w:t>suppliers’</w:t>
      </w:r>
      <w:r w:rsidRPr="002A11AB">
        <w:rPr>
          <w:rFonts w:asciiTheme="minorHAnsi" w:eastAsia="Lucida Sans Unicode" w:hAnsiTheme="minorHAnsi" w:cstheme="minorHAnsi"/>
          <w:szCs w:val="22"/>
          <w:lang w:val="en-GB"/>
        </w:rPr>
        <w:t xml:space="preserve"> documents, risk assessment shall be conducted.</w:t>
      </w:r>
    </w:p>
    <w:p w14:paraId="7DA156B4" w14:textId="77777777" w:rsidR="007F556B" w:rsidRPr="002A11AB" w:rsidRDefault="00BF4109" w:rsidP="008A0B52">
      <w:pPr>
        <w:pStyle w:val="ListParagraph"/>
        <w:numPr>
          <w:ilvl w:val="0"/>
          <w:numId w:val="17"/>
        </w:numPr>
        <w:tabs>
          <w:tab w:val="left" w:pos="900"/>
        </w:tabs>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Risk </w:t>
      </w:r>
      <w:r w:rsidR="00830F0C" w:rsidRPr="002A11AB">
        <w:rPr>
          <w:rFonts w:asciiTheme="minorHAnsi" w:eastAsia="Lucida Sans Unicode" w:hAnsiTheme="minorHAnsi" w:cstheme="minorHAnsi"/>
          <w:szCs w:val="22"/>
          <w:lang w:val="en-GB"/>
        </w:rPr>
        <w:t>a</w:t>
      </w:r>
      <w:r w:rsidR="007F556B" w:rsidRPr="002A11AB">
        <w:rPr>
          <w:rFonts w:asciiTheme="minorHAnsi" w:eastAsia="Lucida Sans Unicode" w:hAnsiTheme="minorHAnsi" w:cstheme="minorHAnsi"/>
          <w:szCs w:val="22"/>
          <w:lang w:val="en-GB"/>
        </w:rPr>
        <w:t>ssess</w:t>
      </w:r>
      <w:r w:rsidRPr="002A11AB">
        <w:rPr>
          <w:rFonts w:asciiTheme="minorHAnsi" w:eastAsia="Lucida Sans Unicode" w:hAnsiTheme="minorHAnsi" w:cstheme="minorHAnsi"/>
          <w:szCs w:val="22"/>
          <w:lang w:val="en-GB"/>
        </w:rPr>
        <w:t>ment shall be carried out for</w:t>
      </w:r>
      <w:r w:rsidR="007F556B" w:rsidRPr="002A11AB">
        <w:rPr>
          <w:rFonts w:asciiTheme="minorHAnsi" w:eastAsia="Lucida Sans Unicode" w:hAnsiTheme="minorHAnsi" w:cstheme="minorHAnsi"/>
          <w:szCs w:val="22"/>
          <w:lang w:val="en-GB"/>
        </w:rPr>
        <w:t xml:space="preserve"> adverse impacts in light of the standards of their supply chain p</w:t>
      </w:r>
      <w:r w:rsidR="004129A0" w:rsidRPr="002A11AB">
        <w:rPr>
          <w:rFonts w:asciiTheme="minorHAnsi" w:eastAsia="Lucida Sans Unicode" w:hAnsiTheme="minorHAnsi" w:cstheme="minorHAnsi"/>
          <w:szCs w:val="22"/>
          <w:lang w:val="en-GB"/>
        </w:rPr>
        <w:t xml:space="preserve">olicy consistent with </w:t>
      </w:r>
      <w:r w:rsidR="007F556B" w:rsidRPr="002A11AB">
        <w:rPr>
          <w:rFonts w:asciiTheme="minorHAnsi" w:eastAsia="Lucida Sans Unicode" w:hAnsiTheme="minorHAnsi" w:cstheme="minorHAnsi"/>
          <w:szCs w:val="22"/>
          <w:lang w:val="en-GB"/>
        </w:rPr>
        <w:t>Supply Chain Policy and the due diligence recommendations in this Guidance.</w:t>
      </w:r>
    </w:p>
    <w:p w14:paraId="31883A84" w14:textId="77777777" w:rsidR="00BF4109" w:rsidRPr="002A11AB" w:rsidRDefault="00BF4109" w:rsidP="00BF4109">
      <w:pPr>
        <w:pStyle w:val="ListParagraph"/>
        <w:tabs>
          <w:tab w:val="left" w:pos="900"/>
        </w:tabs>
        <w:spacing w:line="276" w:lineRule="auto"/>
        <w:ind w:left="567"/>
        <w:contextualSpacing w:val="0"/>
        <w:jc w:val="both"/>
        <w:rPr>
          <w:rFonts w:asciiTheme="minorHAnsi" w:eastAsia="Lucida Sans Unicode" w:hAnsiTheme="minorHAnsi" w:cstheme="minorHAnsi"/>
          <w:sz w:val="10"/>
          <w:szCs w:val="22"/>
          <w:lang w:val="en-GB"/>
        </w:rPr>
      </w:pPr>
    </w:p>
    <w:p w14:paraId="5239AEFF" w14:textId="1165D710" w:rsidR="007F556B" w:rsidRPr="002A11AB" w:rsidRDefault="007F556B" w:rsidP="00703849">
      <w:pPr>
        <w:pStyle w:val="ListParagraph"/>
        <w:numPr>
          <w:ilvl w:val="0"/>
          <w:numId w:val="15"/>
        </w:numPr>
        <w:spacing w:line="276" w:lineRule="auto"/>
        <w:ind w:left="567" w:hanging="567"/>
        <w:contextualSpacing w:val="0"/>
        <w:jc w:val="both"/>
        <w:rPr>
          <w:rFonts w:asciiTheme="minorHAnsi" w:eastAsia="Lucida Sans Unicode" w:hAnsiTheme="minorHAnsi" w:cstheme="minorHAnsi"/>
          <w:b/>
          <w:bCs/>
          <w:szCs w:val="22"/>
          <w:lang w:val="en-GB"/>
        </w:rPr>
      </w:pPr>
      <w:r w:rsidRPr="002A11AB">
        <w:rPr>
          <w:rFonts w:asciiTheme="minorHAnsi" w:eastAsia="Lucida Sans Unicode" w:hAnsiTheme="minorHAnsi" w:cstheme="minorHAnsi"/>
          <w:b/>
          <w:bCs/>
          <w:szCs w:val="22"/>
          <w:lang w:val="en-GB"/>
        </w:rPr>
        <w:t>Design and implement</w:t>
      </w:r>
      <w:r w:rsidR="00BF4109" w:rsidRPr="002A11AB">
        <w:rPr>
          <w:rFonts w:asciiTheme="minorHAnsi" w:eastAsia="Lucida Sans Unicode" w:hAnsiTheme="minorHAnsi" w:cstheme="minorHAnsi"/>
          <w:b/>
          <w:bCs/>
          <w:szCs w:val="22"/>
          <w:lang w:val="en-GB"/>
        </w:rPr>
        <w:t>ation of</w:t>
      </w:r>
      <w:r w:rsidRPr="002A11AB">
        <w:rPr>
          <w:rFonts w:asciiTheme="minorHAnsi" w:eastAsia="Lucida Sans Unicode" w:hAnsiTheme="minorHAnsi" w:cstheme="minorHAnsi"/>
          <w:b/>
          <w:bCs/>
          <w:szCs w:val="22"/>
          <w:lang w:val="en-GB"/>
        </w:rPr>
        <w:t xml:space="preserve"> a strategy to respond to identified risks</w:t>
      </w:r>
      <w:r w:rsidR="00703849" w:rsidRPr="002A11AB">
        <w:rPr>
          <w:rFonts w:asciiTheme="minorHAnsi" w:eastAsia="Lucida Sans Unicode" w:hAnsiTheme="minorHAnsi" w:cstheme="minorHAnsi"/>
          <w:b/>
          <w:bCs/>
          <w:szCs w:val="22"/>
          <w:lang w:val="en-GB"/>
        </w:rPr>
        <w:t xml:space="preserve"> includes </w:t>
      </w:r>
      <w:r w:rsidR="00934AF0" w:rsidRPr="002A11AB">
        <w:rPr>
          <w:rFonts w:asciiTheme="minorHAnsi" w:eastAsia="Lucida Sans Unicode" w:hAnsiTheme="minorHAnsi" w:cstheme="minorHAnsi"/>
          <w:b/>
          <w:bCs/>
          <w:szCs w:val="22"/>
          <w:lang w:val="en-GB"/>
        </w:rPr>
        <w:t>following:</w:t>
      </w:r>
    </w:p>
    <w:p w14:paraId="09FB4CB3" w14:textId="77777777" w:rsidR="00F01411" w:rsidRPr="002A11AB" w:rsidRDefault="00F01411" w:rsidP="00F01411">
      <w:pPr>
        <w:pStyle w:val="ListParagraph"/>
        <w:spacing w:line="276" w:lineRule="auto"/>
        <w:ind w:left="567"/>
        <w:contextualSpacing w:val="0"/>
        <w:jc w:val="both"/>
        <w:rPr>
          <w:rFonts w:asciiTheme="minorHAnsi" w:eastAsia="Lucida Sans Unicode" w:hAnsiTheme="minorHAnsi" w:cstheme="minorHAnsi"/>
          <w:b/>
          <w:bCs/>
          <w:sz w:val="18"/>
          <w:szCs w:val="22"/>
          <w:lang w:val="en-GB"/>
        </w:rPr>
      </w:pPr>
    </w:p>
    <w:p w14:paraId="08BA1D43" w14:textId="77777777" w:rsidR="007F556B" w:rsidRPr="002A11AB" w:rsidRDefault="007F556B" w:rsidP="008A0B52">
      <w:pPr>
        <w:pStyle w:val="ListParagraph"/>
        <w:numPr>
          <w:ilvl w:val="0"/>
          <w:numId w:val="18"/>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Report</w:t>
      </w:r>
      <w:r w:rsidR="00C8429A" w:rsidRPr="002A11AB">
        <w:rPr>
          <w:rFonts w:asciiTheme="minorHAnsi" w:eastAsia="Lucida Sans Unicode" w:hAnsiTheme="minorHAnsi" w:cstheme="minorHAnsi"/>
          <w:szCs w:val="22"/>
          <w:lang w:val="en-GB"/>
        </w:rPr>
        <w:t>ing of</w:t>
      </w:r>
      <w:r w:rsidRPr="002A11AB">
        <w:rPr>
          <w:rFonts w:asciiTheme="minorHAnsi" w:eastAsia="Lucida Sans Unicode" w:hAnsiTheme="minorHAnsi" w:cstheme="minorHAnsi"/>
          <w:szCs w:val="22"/>
          <w:lang w:val="en-GB"/>
        </w:rPr>
        <w:t xml:space="preserve"> supply chain risk assessment </w:t>
      </w:r>
      <w:r w:rsidR="00C8429A" w:rsidRPr="002A11AB">
        <w:rPr>
          <w:rFonts w:asciiTheme="minorHAnsi" w:eastAsia="Lucida Sans Unicode" w:hAnsiTheme="minorHAnsi" w:cstheme="minorHAnsi"/>
          <w:szCs w:val="22"/>
          <w:lang w:val="en-GB"/>
        </w:rPr>
        <w:t xml:space="preserve">outcome shall be done </w:t>
      </w:r>
      <w:r w:rsidRPr="002A11AB">
        <w:rPr>
          <w:rFonts w:asciiTheme="minorHAnsi" w:eastAsia="Lucida Sans Unicode" w:hAnsiTheme="minorHAnsi" w:cstheme="minorHAnsi"/>
          <w:szCs w:val="22"/>
          <w:lang w:val="en-GB"/>
        </w:rPr>
        <w:t xml:space="preserve">to the designated </w:t>
      </w:r>
      <w:r w:rsidR="00C8429A" w:rsidRPr="002A11AB">
        <w:rPr>
          <w:rFonts w:asciiTheme="minorHAnsi" w:eastAsia="Lucida Sans Unicode" w:hAnsiTheme="minorHAnsi" w:cstheme="minorHAnsi"/>
          <w:szCs w:val="22"/>
          <w:lang w:val="en-GB"/>
        </w:rPr>
        <w:t>senior management</w:t>
      </w:r>
      <w:r w:rsidRPr="002A11AB">
        <w:rPr>
          <w:rFonts w:asciiTheme="minorHAnsi" w:eastAsia="Lucida Sans Unicode" w:hAnsiTheme="minorHAnsi" w:cstheme="minorHAnsi"/>
          <w:szCs w:val="22"/>
          <w:lang w:val="en-GB"/>
        </w:rPr>
        <w:t>.</w:t>
      </w:r>
    </w:p>
    <w:p w14:paraId="67014996" w14:textId="6535739F" w:rsidR="00F01411" w:rsidRPr="002A11AB" w:rsidRDefault="00C8429A" w:rsidP="006F0794">
      <w:pPr>
        <w:pStyle w:val="ListParagraph"/>
        <w:numPr>
          <w:ilvl w:val="0"/>
          <w:numId w:val="18"/>
        </w:numPr>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lastRenderedPageBreak/>
        <w:t xml:space="preserve">An appropriate </w:t>
      </w:r>
      <w:r w:rsidR="007F556B" w:rsidRPr="002A11AB">
        <w:rPr>
          <w:rFonts w:asciiTheme="minorHAnsi" w:eastAsia="Lucida Sans Unicode" w:hAnsiTheme="minorHAnsi" w:cstheme="minorHAnsi"/>
          <w:szCs w:val="22"/>
          <w:lang w:val="en-GB"/>
        </w:rPr>
        <w:t>risk management plan</w:t>
      </w:r>
      <w:r w:rsidRPr="002A11AB">
        <w:rPr>
          <w:rFonts w:asciiTheme="minorHAnsi" w:eastAsia="Lucida Sans Unicode" w:hAnsiTheme="minorHAnsi" w:cstheme="minorHAnsi"/>
          <w:szCs w:val="22"/>
          <w:lang w:val="en-GB"/>
        </w:rPr>
        <w:t xml:space="preserve"> shall be </w:t>
      </w:r>
      <w:r w:rsidR="00934AF0" w:rsidRPr="002A11AB">
        <w:rPr>
          <w:rFonts w:asciiTheme="minorHAnsi" w:eastAsia="Lucida Sans Unicode" w:hAnsiTheme="minorHAnsi" w:cstheme="minorHAnsi"/>
          <w:szCs w:val="22"/>
          <w:lang w:val="en-GB"/>
        </w:rPr>
        <w:t>developed including</w:t>
      </w:r>
      <w:r w:rsidRPr="002A11AB">
        <w:rPr>
          <w:rFonts w:asciiTheme="minorHAnsi" w:eastAsia="Lucida Sans Unicode" w:hAnsiTheme="minorHAnsi" w:cstheme="minorHAnsi"/>
          <w:szCs w:val="22"/>
          <w:lang w:val="en-GB"/>
        </w:rPr>
        <w:t xml:space="preserve"> </w:t>
      </w:r>
      <w:r w:rsidR="007F556B" w:rsidRPr="002A11AB">
        <w:rPr>
          <w:rFonts w:asciiTheme="minorHAnsi" w:eastAsia="Lucida Sans Unicode" w:hAnsiTheme="minorHAnsi" w:cstheme="minorHAnsi"/>
          <w:szCs w:val="22"/>
          <w:lang w:val="en-GB"/>
        </w:rPr>
        <w:t xml:space="preserve">strategy for risk management by either i) continuing trade throughout the course of measurable risk mitigation efforts; ii) temporarily suspending trade while pursuing </w:t>
      </w:r>
      <w:r w:rsidR="00F46A08" w:rsidRPr="002A11AB">
        <w:rPr>
          <w:rFonts w:asciiTheme="minorHAnsi" w:eastAsia="Lucida Sans Unicode" w:hAnsiTheme="minorHAnsi" w:cstheme="minorHAnsi"/>
          <w:szCs w:val="22"/>
          <w:lang w:val="en-GB"/>
        </w:rPr>
        <w:t>ongoing</w:t>
      </w:r>
      <w:r w:rsidR="007F556B" w:rsidRPr="002A11AB">
        <w:rPr>
          <w:rFonts w:asciiTheme="minorHAnsi" w:eastAsia="Lucida Sans Unicode" w:hAnsiTheme="minorHAnsi" w:cstheme="minorHAnsi"/>
          <w:szCs w:val="22"/>
          <w:lang w:val="en-GB"/>
        </w:rPr>
        <w:t xml:space="preserve"> measurable risk mitigation; or iii) disengaging with a supplier after failed attempts at mitigation or </w:t>
      </w:r>
    </w:p>
    <w:p w14:paraId="3770ECD0" w14:textId="77777777" w:rsidR="00F01411" w:rsidRPr="002A11AB" w:rsidRDefault="00F01411" w:rsidP="00F01411">
      <w:pPr>
        <w:pStyle w:val="ListParagraph"/>
        <w:spacing w:line="276" w:lineRule="auto"/>
        <w:ind w:left="567"/>
        <w:contextualSpacing w:val="0"/>
        <w:jc w:val="both"/>
        <w:rPr>
          <w:rFonts w:asciiTheme="minorHAnsi" w:eastAsia="Lucida Sans Unicode" w:hAnsiTheme="minorHAnsi" w:cstheme="minorHAnsi"/>
          <w:szCs w:val="22"/>
          <w:lang w:val="en-GB"/>
        </w:rPr>
      </w:pPr>
    </w:p>
    <w:p w14:paraId="0239C1EE" w14:textId="4A878B9A" w:rsidR="007F556B" w:rsidRPr="002A11AB" w:rsidRDefault="003F04AF" w:rsidP="00F01411">
      <w:pPr>
        <w:pStyle w:val="ListParagraph"/>
        <w:spacing w:line="276" w:lineRule="auto"/>
        <w:ind w:left="567"/>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Where</w:t>
      </w:r>
      <w:r w:rsidR="007F556B" w:rsidRPr="002A11AB">
        <w:rPr>
          <w:rFonts w:asciiTheme="minorHAnsi" w:eastAsia="Lucida Sans Unicode" w:hAnsiTheme="minorHAnsi" w:cstheme="minorHAnsi"/>
          <w:szCs w:val="22"/>
          <w:lang w:val="en-GB"/>
        </w:rPr>
        <w:t xml:space="preserve"> a company deems risk mitigation not feasible or unacceptable. To determine the </w:t>
      </w:r>
      <w:r w:rsidR="00C8429A" w:rsidRPr="002A11AB">
        <w:rPr>
          <w:rFonts w:asciiTheme="minorHAnsi" w:eastAsia="Lucida Sans Unicode" w:hAnsiTheme="minorHAnsi" w:cstheme="minorHAnsi"/>
          <w:szCs w:val="22"/>
          <w:lang w:val="en-GB"/>
        </w:rPr>
        <w:t>correct strategy, there shall be</w:t>
      </w:r>
      <w:r w:rsidR="007F556B" w:rsidRPr="002A11AB">
        <w:rPr>
          <w:rFonts w:asciiTheme="minorHAnsi" w:eastAsia="Lucida Sans Unicode" w:hAnsiTheme="minorHAnsi" w:cstheme="minorHAnsi"/>
          <w:szCs w:val="22"/>
          <w:lang w:val="en-GB"/>
        </w:rPr>
        <w:t xml:space="preserve"> review </w:t>
      </w:r>
      <w:r w:rsidR="00C8429A" w:rsidRPr="002A11AB">
        <w:rPr>
          <w:rFonts w:asciiTheme="minorHAnsi" w:eastAsia="Lucida Sans Unicode" w:hAnsiTheme="minorHAnsi" w:cstheme="minorHAnsi"/>
          <w:szCs w:val="22"/>
          <w:lang w:val="en-GB"/>
        </w:rPr>
        <w:t xml:space="preserve">of </w:t>
      </w:r>
      <w:r w:rsidR="007F556B" w:rsidRPr="002A11AB">
        <w:rPr>
          <w:rFonts w:asciiTheme="minorHAnsi" w:eastAsia="Lucida Sans Unicode" w:hAnsiTheme="minorHAnsi" w:cstheme="minorHAnsi"/>
          <w:szCs w:val="22"/>
          <w:lang w:val="en-GB"/>
        </w:rPr>
        <w:t xml:space="preserve">Model Supply Chain Policy (Model Supply Chain Policy for Responsible Global Supply Chains of Minerals from Conflict-Affected and High-Risk Areas) and consider their ability to influence, and where necessary take steps to build leverage, over suppliers who can most effectively prevent or mitigate the identified risk. If </w:t>
      </w:r>
      <w:r w:rsidR="00C8429A" w:rsidRPr="002A11AB">
        <w:rPr>
          <w:rFonts w:asciiTheme="minorHAnsi" w:eastAsia="Lucida Sans Unicode" w:hAnsiTheme="minorHAnsi" w:cstheme="minorHAnsi"/>
          <w:szCs w:val="22"/>
          <w:lang w:val="en-GB"/>
        </w:rPr>
        <w:t xml:space="preserve">there is </w:t>
      </w:r>
      <w:r w:rsidR="00934AF0" w:rsidRPr="002A11AB">
        <w:rPr>
          <w:rFonts w:asciiTheme="minorHAnsi" w:eastAsia="Lucida Sans Unicode" w:hAnsiTheme="minorHAnsi" w:cstheme="minorHAnsi"/>
          <w:szCs w:val="22"/>
          <w:lang w:val="en-GB"/>
        </w:rPr>
        <w:t>pursuance of</w:t>
      </w:r>
      <w:r w:rsidR="00C8429A" w:rsidRPr="002A11AB">
        <w:rPr>
          <w:rFonts w:asciiTheme="minorHAnsi" w:eastAsia="Lucida Sans Unicode" w:hAnsiTheme="minorHAnsi" w:cstheme="minorHAnsi"/>
          <w:szCs w:val="22"/>
          <w:lang w:val="en-GB"/>
        </w:rPr>
        <w:t xml:space="preserve"> </w:t>
      </w:r>
      <w:r w:rsidR="007F556B" w:rsidRPr="002A11AB">
        <w:rPr>
          <w:rFonts w:asciiTheme="minorHAnsi" w:eastAsia="Lucida Sans Unicode" w:hAnsiTheme="minorHAnsi" w:cstheme="minorHAnsi"/>
          <w:szCs w:val="22"/>
          <w:lang w:val="en-GB"/>
        </w:rPr>
        <w:t>risk mitigation efforts while continuing trade or te</w:t>
      </w:r>
      <w:r w:rsidR="00C8429A" w:rsidRPr="002A11AB">
        <w:rPr>
          <w:rFonts w:asciiTheme="minorHAnsi" w:eastAsia="Lucida Sans Unicode" w:hAnsiTheme="minorHAnsi" w:cstheme="minorHAnsi"/>
          <w:szCs w:val="22"/>
          <w:lang w:val="en-GB"/>
        </w:rPr>
        <w:t xml:space="preserve">mporarily suspending trade, </w:t>
      </w:r>
      <w:r w:rsidR="00934AF0" w:rsidRPr="002A11AB">
        <w:rPr>
          <w:rFonts w:asciiTheme="minorHAnsi" w:eastAsia="Lucida Sans Unicode" w:hAnsiTheme="minorHAnsi" w:cstheme="minorHAnsi"/>
          <w:szCs w:val="22"/>
          <w:lang w:val="en-GB"/>
        </w:rPr>
        <w:t>then</w:t>
      </w:r>
      <w:r w:rsidR="007F556B" w:rsidRPr="002A11AB">
        <w:rPr>
          <w:rFonts w:asciiTheme="minorHAnsi" w:eastAsia="Lucida Sans Unicode" w:hAnsiTheme="minorHAnsi" w:cstheme="minorHAnsi"/>
          <w:szCs w:val="22"/>
          <w:lang w:val="en-GB"/>
        </w:rPr>
        <w:t xml:space="preserve"> consult with suppliers and affected stakeholders, including local and central government authorities, international or civil society organizations and affected third parties, where appropriate, and agree on the strategy for measurable risk mitigation in the risk management plan. Company may draw on the suggested measures and indicators under Model Supply Chain Policy of the Due Diligence Guidance to design conflict and high-risk sensitive strategies for mitigation in the risk management plan and measure progressive improvement.</w:t>
      </w:r>
    </w:p>
    <w:p w14:paraId="7CD17D2E" w14:textId="1A2BAD45" w:rsidR="007F556B" w:rsidRPr="002A11AB" w:rsidRDefault="007F556B" w:rsidP="008A0B52">
      <w:pPr>
        <w:pStyle w:val="ListParagraph"/>
        <w:numPr>
          <w:ilvl w:val="0"/>
          <w:numId w:val="18"/>
        </w:numPr>
        <w:autoSpaceDE w:val="0"/>
        <w:autoSpaceDN w:val="0"/>
        <w:adjustRightInd w:val="0"/>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 xml:space="preserve">Implement the risk management plan, monitor and track performance of risk mitigation efforts and report back to designated senior management. This may be done in cooperation and/or consultation with local and central government authorities, upstream Company, international or civil society organisations and affected </w:t>
      </w:r>
      <w:r w:rsidR="00934AF0" w:rsidRPr="002A11AB">
        <w:rPr>
          <w:rFonts w:asciiTheme="minorHAnsi" w:eastAsia="Lucida Sans Unicode" w:hAnsiTheme="minorHAnsi" w:cstheme="minorHAnsi"/>
          <w:szCs w:val="22"/>
          <w:lang w:val="en-GB"/>
        </w:rPr>
        <w:t>third parties</w:t>
      </w:r>
      <w:r w:rsidRPr="002A11AB">
        <w:rPr>
          <w:rFonts w:asciiTheme="minorHAnsi" w:eastAsia="Lucida Sans Unicode" w:hAnsiTheme="minorHAnsi" w:cstheme="minorHAnsi"/>
          <w:szCs w:val="22"/>
          <w:lang w:val="en-GB"/>
        </w:rPr>
        <w:t xml:space="preserve"> where the risk management plan is implemented and monitored in conflict-affected and high-risk areas.</w:t>
      </w:r>
    </w:p>
    <w:p w14:paraId="0BBC56FC" w14:textId="77777777" w:rsidR="007F556B" w:rsidRPr="002A11AB" w:rsidRDefault="007F556B" w:rsidP="008A0B52">
      <w:pPr>
        <w:pStyle w:val="ListParagraph"/>
        <w:numPr>
          <w:ilvl w:val="0"/>
          <w:numId w:val="18"/>
        </w:numPr>
        <w:autoSpaceDE w:val="0"/>
        <w:autoSpaceDN w:val="0"/>
        <w:adjustRightInd w:val="0"/>
        <w:spacing w:line="276" w:lineRule="auto"/>
        <w:ind w:left="567" w:hanging="425"/>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Undertake additional fact and risk assessments for risks requiring mitigation, or after a change of circumstances.</w:t>
      </w:r>
    </w:p>
    <w:p w14:paraId="5361C31C" w14:textId="77777777" w:rsidR="00F01411" w:rsidRPr="002A11AB" w:rsidRDefault="00F01411" w:rsidP="00F01411">
      <w:pPr>
        <w:pStyle w:val="ListParagraph"/>
        <w:autoSpaceDE w:val="0"/>
        <w:autoSpaceDN w:val="0"/>
        <w:adjustRightInd w:val="0"/>
        <w:spacing w:line="276" w:lineRule="auto"/>
        <w:ind w:left="567"/>
        <w:contextualSpacing w:val="0"/>
        <w:jc w:val="both"/>
        <w:rPr>
          <w:rFonts w:asciiTheme="minorHAnsi" w:eastAsia="Lucida Sans Unicode" w:hAnsiTheme="minorHAnsi" w:cstheme="minorHAnsi"/>
          <w:szCs w:val="22"/>
          <w:lang w:val="en-GB"/>
        </w:rPr>
      </w:pPr>
    </w:p>
    <w:p w14:paraId="6886E089" w14:textId="77777777" w:rsidR="007F556B" w:rsidRPr="002A11AB" w:rsidRDefault="007F556B" w:rsidP="008A0B52">
      <w:pPr>
        <w:pStyle w:val="ListParagraph"/>
        <w:numPr>
          <w:ilvl w:val="0"/>
          <w:numId w:val="15"/>
        </w:numPr>
        <w:autoSpaceDE w:val="0"/>
        <w:autoSpaceDN w:val="0"/>
        <w:adjustRightInd w:val="0"/>
        <w:spacing w:line="276" w:lineRule="auto"/>
        <w:ind w:left="567" w:hanging="567"/>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Carry out independent third-party audit of supply chain due diligence at identified points in the supply chain:</w:t>
      </w:r>
    </w:p>
    <w:p w14:paraId="1960E008" w14:textId="77777777" w:rsidR="007F556B" w:rsidRPr="002A11AB" w:rsidRDefault="00C8429A" w:rsidP="008A0B52">
      <w:pPr>
        <w:pStyle w:val="ListParagraph"/>
        <w:autoSpaceDE w:val="0"/>
        <w:autoSpaceDN w:val="0"/>
        <w:adjustRightInd w:val="0"/>
        <w:spacing w:line="276" w:lineRule="auto"/>
        <w:ind w:left="567"/>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A</w:t>
      </w:r>
      <w:r w:rsidR="007F556B" w:rsidRPr="002A11AB">
        <w:rPr>
          <w:rFonts w:asciiTheme="minorHAnsi" w:eastAsia="Lucida Sans Unicode" w:hAnsiTheme="minorHAnsi" w:cstheme="minorHAnsi"/>
          <w:szCs w:val="22"/>
          <w:lang w:val="en-GB"/>
        </w:rPr>
        <w:t>t identified points (as indicated in the Supplements) in the supply chain s</w:t>
      </w:r>
      <w:r w:rsidRPr="002A11AB">
        <w:rPr>
          <w:rFonts w:asciiTheme="minorHAnsi" w:eastAsia="Lucida Sans Unicode" w:hAnsiTheme="minorHAnsi" w:cstheme="minorHAnsi"/>
          <w:szCs w:val="22"/>
          <w:lang w:val="en-GB"/>
        </w:rPr>
        <w:t>hall</w:t>
      </w:r>
      <w:r w:rsidR="007F556B" w:rsidRPr="002A11AB">
        <w:rPr>
          <w:rFonts w:asciiTheme="minorHAnsi" w:eastAsia="Lucida Sans Unicode" w:hAnsiTheme="minorHAnsi" w:cstheme="minorHAnsi"/>
          <w:szCs w:val="22"/>
          <w:lang w:val="en-GB"/>
        </w:rPr>
        <w:t xml:space="preserve"> have their due diligence practices </w:t>
      </w:r>
      <w:r w:rsidRPr="002A11AB">
        <w:rPr>
          <w:rFonts w:asciiTheme="minorHAnsi" w:eastAsia="Lucida Sans Unicode" w:hAnsiTheme="minorHAnsi" w:cstheme="minorHAnsi"/>
          <w:szCs w:val="22"/>
          <w:lang w:val="en-GB"/>
        </w:rPr>
        <w:t xml:space="preserve">which shall be </w:t>
      </w:r>
      <w:r w:rsidR="007F556B" w:rsidRPr="002A11AB">
        <w:rPr>
          <w:rFonts w:asciiTheme="minorHAnsi" w:eastAsia="Lucida Sans Unicode" w:hAnsiTheme="minorHAnsi" w:cstheme="minorHAnsi"/>
          <w:szCs w:val="22"/>
          <w:lang w:val="en-GB"/>
        </w:rPr>
        <w:t>audited by independent third parties. Such audits maybe verified by an independent institutionalised mechanism.</w:t>
      </w:r>
    </w:p>
    <w:p w14:paraId="347F5AD7" w14:textId="77777777" w:rsidR="00230BC8" w:rsidRPr="002A11AB" w:rsidRDefault="00230BC8" w:rsidP="008A0B52">
      <w:pPr>
        <w:pStyle w:val="ListParagraph"/>
        <w:autoSpaceDE w:val="0"/>
        <w:autoSpaceDN w:val="0"/>
        <w:adjustRightInd w:val="0"/>
        <w:spacing w:line="276" w:lineRule="auto"/>
        <w:ind w:left="567"/>
        <w:jc w:val="both"/>
        <w:rPr>
          <w:rFonts w:asciiTheme="minorHAnsi" w:eastAsia="Lucida Sans Unicode" w:hAnsiTheme="minorHAnsi" w:cstheme="minorHAnsi"/>
          <w:sz w:val="14"/>
          <w:szCs w:val="22"/>
          <w:lang w:val="en-GB"/>
        </w:rPr>
      </w:pPr>
    </w:p>
    <w:p w14:paraId="14CCABF8" w14:textId="77777777" w:rsidR="00F01411" w:rsidRPr="002A11AB" w:rsidRDefault="007F556B" w:rsidP="00F01411">
      <w:pPr>
        <w:pStyle w:val="ListParagraph"/>
        <w:numPr>
          <w:ilvl w:val="0"/>
          <w:numId w:val="15"/>
        </w:numPr>
        <w:autoSpaceDE w:val="0"/>
        <w:autoSpaceDN w:val="0"/>
        <w:adjustRightInd w:val="0"/>
        <w:spacing w:line="276" w:lineRule="auto"/>
        <w:ind w:left="567" w:hanging="567"/>
        <w:contextualSpacing w:val="0"/>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Report on supply chain due diligence:</w:t>
      </w:r>
    </w:p>
    <w:p w14:paraId="0AEE15F9" w14:textId="77777777" w:rsidR="00230BC8" w:rsidRPr="002A11AB" w:rsidRDefault="00230BC8" w:rsidP="008A0B52">
      <w:pPr>
        <w:pStyle w:val="ListParagraph"/>
        <w:autoSpaceDE w:val="0"/>
        <w:autoSpaceDN w:val="0"/>
        <w:adjustRightInd w:val="0"/>
        <w:spacing w:line="276" w:lineRule="auto"/>
        <w:ind w:left="567"/>
        <w:jc w:val="both"/>
        <w:rPr>
          <w:rFonts w:asciiTheme="minorHAnsi" w:eastAsia="Lucida Sans Unicode" w:hAnsiTheme="minorHAnsi" w:cstheme="minorHAnsi"/>
          <w:sz w:val="14"/>
          <w:szCs w:val="22"/>
          <w:lang w:val="en-GB"/>
        </w:rPr>
      </w:pPr>
    </w:p>
    <w:p w14:paraId="6ACDB2DE" w14:textId="77777777" w:rsidR="007F556B" w:rsidRPr="002A11AB" w:rsidRDefault="00506C14" w:rsidP="008A0B52">
      <w:pPr>
        <w:pStyle w:val="ListParagraph"/>
        <w:autoSpaceDE w:val="0"/>
        <w:autoSpaceDN w:val="0"/>
        <w:adjustRightInd w:val="0"/>
        <w:spacing w:line="276" w:lineRule="auto"/>
        <w:ind w:left="567"/>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P</w:t>
      </w:r>
      <w:r w:rsidR="007F556B" w:rsidRPr="002A11AB">
        <w:rPr>
          <w:rFonts w:asciiTheme="minorHAnsi" w:eastAsia="Lucida Sans Unicode" w:hAnsiTheme="minorHAnsi" w:cstheme="minorHAnsi"/>
          <w:szCs w:val="22"/>
          <w:lang w:val="en-GB"/>
        </w:rPr>
        <w:t xml:space="preserve">ublicly report on their supply chain due diligence policies and practices and may do so by expanding the </w:t>
      </w:r>
      <w:r w:rsidR="00E92CA0" w:rsidRPr="002A11AB">
        <w:rPr>
          <w:rFonts w:asciiTheme="minorHAnsi" w:eastAsia="Lucida Sans Unicode" w:hAnsiTheme="minorHAnsi" w:cstheme="minorHAnsi"/>
          <w:szCs w:val="22"/>
          <w:lang w:val="en-GB"/>
        </w:rPr>
        <w:t>scope</w:t>
      </w:r>
      <w:r w:rsidR="007F556B" w:rsidRPr="002A11AB">
        <w:rPr>
          <w:rFonts w:asciiTheme="minorHAnsi" w:eastAsia="Lucida Sans Unicode" w:hAnsiTheme="minorHAnsi" w:cstheme="minorHAnsi"/>
          <w:szCs w:val="22"/>
          <w:lang w:val="en-GB"/>
        </w:rPr>
        <w:t xml:space="preserve"> of their sustainability, corporate social responsibility or annual reports to cover additional information on mineral supply chain due diligence.</w:t>
      </w:r>
    </w:p>
    <w:p w14:paraId="7053DE70" w14:textId="77777777" w:rsidR="006F0794" w:rsidRDefault="006F0794" w:rsidP="00D20C89">
      <w:pPr>
        <w:pStyle w:val="Header"/>
        <w:rPr>
          <w:rFonts w:asciiTheme="minorHAnsi" w:hAnsiTheme="minorHAnsi" w:cstheme="minorHAnsi"/>
        </w:rPr>
      </w:pPr>
    </w:p>
    <w:p w14:paraId="5C896F30" w14:textId="77777777" w:rsidR="002A11AB" w:rsidRPr="002A11AB" w:rsidRDefault="002A11AB" w:rsidP="00D20C89">
      <w:pPr>
        <w:pStyle w:val="Header"/>
        <w:rPr>
          <w:rFonts w:asciiTheme="minorHAnsi" w:hAnsiTheme="minorHAnsi" w:cstheme="minorHAnsi"/>
        </w:rPr>
      </w:pPr>
    </w:p>
    <w:p w14:paraId="1F7B720F" w14:textId="77777777" w:rsidR="00D20C89" w:rsidRDefault="00D20C89" w:rsidP="00703849">
      <w:pPr>
        <w:pStyle w:val="ListParagraph"/>
        <w:numPr>
          <w:ilvl w:val="0"/>
          <w:numId w:val="87"/>
        </w:numPr>
        <w:spacing w:line="276" w:lineRule="auto"/>
        <w:ind w:left="270"/>
        <w:contextualSpacing w:val="0"/>
        <w:jc w:val="both"/>
        <w:rPr>
          <w:rFonts w:asciiTheme="minorHAnsi" w:hAnsiTheme="minorHAnsi" w:cstheme="minorHAnsi"/>
          <w:b/>
          <w:szCs w:val="22"/>
        </w:rPr>
      </w:pPr>
      <w:r w:rsidRPr="002A11AB">
        <w:rPr>
          <w:rFonts w:asciiTheme="minorHAnsi" w:hAnsiTheme="minorHAnsi" w:cstheme="minorHAnsi"/>
          <w:b/>
          <w:szCs w:val="22"/>
        </w:rPr>
        <w:t xml:space="preserve">DUE DILIGENCE FOR RESPONSIBLE </w:t>
      </w:r>
      <w:r w:rsidRPr="002A11AB">
        <w:rPr>
          <w:rFonts w:asciiTheme="minorHAnsi" w:eastAsia="Lucida Sans Unicode" w:hAnsiTheme="minorHAnsi" w:cstheme="minorHAnsi"/>
          <w:b/>
          <w:bCs/>
          <w:szCs w:val="22"/>
          <w:lang w:val="en-GB"/>
        </w:rPr>
        <w:t>SOURCING</w:t>
      </w:r>
      <w:r w:rsidRPr="002A11AB">
        <w:rPr>
          <w:rFonts w:asciiTheme="minorHAnsi" w:hAnsiTheme="minorHAnsi" w:cstheme="minorHAnsi"/>
          <w:b/>
          <w:szCs w:val="22"/>
        </w:rPr>
        <w:t xml:space="preserve"> FROM CONFLICT-AFFECTED AND HIGH-RISK AREAS</w:t>
      </w:r>
    </w:p>
    <w:p w14:paraId="5DD37952" w14:textId="77777777" w:rsidR="002A11AB" w:rsidRDefault="002A11AB" w:rsidP="002A11AB">
      <w:pPr>
        <w:spacing w:line="276" w:lineRule="auto"/>
        <w:jc w:val="both"/>
        <w:rPr>
          <w:rFonts w:asciiTheme="minorHAnsi" w:hAnsiTheme="minorHAnsi" w:cstheme="minorHAnsi"/>
          <w:b/>
          <w:szCs w:val="22"/>
        </w:rPr>
      </w:pPr>
    </w:p>
    <w:p w14:paraId="14E230C2" w14:textId="77777777" w:rsidR="002A11AB" w:rsidRDefault="002A11AB" w:rsidP="002A11AB">
      <w:pPr>
        <w:spacing w:line="276" w:lineRule="auto"/>
        <w:jc w:val="both"/>
        <w:rPr>
          <w:rFonts w:asciiTheme="minorHAnsi" w:hAnsiTheme="minorHAnsi" w:cstheme="minorHAnsi"/>
          <w:b/>
          <w:szCs w:val="22"/>
        </w:rPr>
      </w:pPr>
    </w:p>
    <w:p w14:paraId="44754084" w14:textId="77777777" w:rsidR="002A11AB" w:rsidRDefault="002A11AB" w:rsidP="002A11AB">
      <w:pPr>
        <w:spacing w:line="276" w:lineRule="auto"/>
        <w:jc w:val="both"/>
        <w:rPr>
          <w:rFonts w:asciiTheme="minorHAnsi" w:hAnsiTheme="minorHAnsi" w:cstheme="minorHAnsi"/>
          <w:b/>
          <w:szCs w:val="22"/>
        </w:rPr>
      </w:pPr>
    </w:p>
    <w:p w14:paraId="6138F113" w14:textId="77777777" w:rsidR="002A11AB" w:rsidRPr="002A11AB" w:rsidRDefault="002A11AB" w:rsidP="002A11AB">
      <w:pPr>
        <w:spacing w:line="276" w:lineRule="auto"/>
        <w:jc w:val="both"/>
        <w:rPr>
          <w:rFonts w:asciiTheme="minorHAnsi" w:hAnsiTheme="minorHAnsi" w:cstheme="minorHAnsi"/>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968"/>
        <w:gridCol w:w="1529"/>
        <w:gridCol w:w="4797"/>
      </w:tblGrid>
      <w:tr w:rsidR="00D20C89" w:rsidRPr="002A11AB" w14:paraId="594D62ED" w14:textId="77777777" w:rsidTr="002A11AB">
        <w:trPr>
          <w:jc w:val="center"/>
        </w:trPr>
        <w:tc>
          <w:tcPr>
            <w:tcW w:w="284" w:type="pct"/>
            <w:tcBorders>
              <w:top w:val="single" w:sz="4" w:space="0" w:color="auto"/>
              <w:left w:val="single" w:sz="4" w:space="0" w:color="auto"/>
              <w:bottom w:val="single" w:sz="4" w:space="0" w:color="auto"/>
              <w:right w:val="single" w:sz="4" w:space="0" w:color="auto"/>
            </w:tcBorders>
            <w:vAlign w:val="center"/>
          </w:tcPr>
          <w:p w14:paraId="60856009" w14:textId="77777777" w:rsidR="00D20C89" w:rsidRPr="002A11AB" w:rsidRDefault="00D20C89" w:rsidP="00095EE5">
            <w:pPr>
              <w:pStyle w:val="BodyText"/>
              <w:rPr>
                <w:rFonts w:asciiTheme="minorHAnsi" w:hAnsiTheme="minorHAnsi" w:cstheme="minorHAnsi"/>
                <w:b/>
              </w:rPr>
            </w:pPr>
            <w:r w:rsidRPr="002A11AB">
              <w:rPr>
                <w:rFonts w:asciiTheme="minorHAnsi" w:hAnsiTheme="minorHAnsi" w:cstheme="minorHAnsi"/>
                <w:b/>
                <w:szCs w:val="22"/>
              </w:rPr>
              <w:lastRenderedPageBreak/>
              <w:t>Sr. No.</w:t>
            </w:r>
          </w:p>
        </w:tc>
        <w:tc>
          <w:tcPr>
            <w:tcW w:w="1506" w:type="pct"/>
            <w:tcBorders>
              <w:top w:val="single" w:sz="4" w:space="0" w:color="auto"/>
              <w:left w:val="single" w:sz="4" w:space="0" w:color="auto"/>
              <w:bottom w:val="single" w:sz="4" w:space="0" w:color="auto"/>
              <w:right w:val="single" w:sz="4" w:space="0" w:color="auto"/>
            </w:tcBorders>
            <w:vAlign w:val="center"/>
          </w:tcPr>
          <w:p w14:paraId="77C215F4" w14:textId="77777777" w:rsidR="00D20C89" w:rsidRPr="002A11AB" w:rsidRDefault="00D20C89" w:rsidP="00095EE5">
            <w:pPr>
              <w:pStyle w:val="BodyText"/>
              <w:rPr>
                <w:rFonts w:asciiTheme="minorHAnsi" w:hAnsiTheme="minorHAnsi" w:cstheme="minorHAnsi"/>
                <w:b/>
              </w:rPr>
            </w:pPr>
            <w:r w:rsidRPr="002A11AB">
              <w:rPr>
                <w:rFonts w:asciiTheme="minorHAnsi" w:hAnsiTheme="minorHAnsi" w:cstheme="minorHAnsi"/>
                <w:b/>
                <w:szCs w:val="22"/>
              </w:rPr>
              <w:t>Steps</w:t>
            </w:r>
          </w:p>
        </w:tc>
        <w:tc>
          <w:tcPr>
            <w:tcW w:w="776" w:type="pct"/>
            <w:tcBorders>
              <w:top w:val="single" w:sz="4" w:space="0" w:color="auto"/>
              <w:left w:val="single" w:sz="4" w:space="0" w:color="auto"/>
              <w:bottom w:val="single" w:sz="4" w:space="0" w:color="auto"/>
              <w:right w:val="single" w:sz="4" w:space="0" w:color="auto"/>
            </w:tcBorders>
            <w:vAlign w:val="center"/>
          </w:tcPr>
          <w:p w14:paraId="6BD125ED" w14:textId="77777777" w:rsidR="00D20C89" w:rsidRPr="002A11AB" w:rsidRDefault="00D20C89" w:rsidP="00095EE5">
            <w:pPr>
              <w:pStyle w:val="BodyText"/>
              <w:rPr>
                <w:rFonts w:asciiTheme="minorHAnsi" w:hAnsiTheme="minorHAnsi" w:cstheme="minorHAnsi"/>
                <w:b/>
              </w:rPr>
            </w:pPr>
            <w:r w:rsidRPr="002A11AB">
              <w:rPr>
                <w:rFonts w:asciiTheme="minorHAnsi" w:hAnsiTheme="minorHAnsi" w:cstheme="minorHAnsi"/>
                <w:b/>
                <w:szCs w:val="22"/>
              </w:rPr>
              <w:t>Classification of Risk</w:t>
            </w:r>
          </w:p>
        </w:tc>
        <w:tc>
          <w:tcPr>
            <w:tcW w:w="2434" w:type="pct"/>
            <w:tcBorders>
              <w:top w:val="single" w:sz="4" w:space="0" w:color="auto"/>
              <w:left w:val="single" w:sz="4" w:space="0" w:color="auto"/>
              <w:bottom w:val="single" w:sz="4" w:space="0" w:color="auto"/>
              <w:right w:val="single" w:sz="4" w:space="0" w:color="auto"/>
            </w:tcBorders>
            <w:vAlign w:val="center"/>
          </w:tcPr>
          <w:p w14:paraId="51A8F1B4" w14:textId="77777777" w:rsidR="00D20C89" w:rsidRPr="002A11AB" w:rsidRDefault="00230BC8" w:rsidP="00095EE5">
            <w:pPr>
              <w:pStyle w:val="BodyText"/>
              <w:tabs>
                <w:tab w:val="left" w:pos="7632"/>
              </w:tabs>
              <w:ind w:right="2502"/>
              <w:rPr>
                <w:rFonts w:asciiTheme="minorHAnsi" w:hAnsiTheme="minorHAnsi" w:cstheme="minorHAnsi"/>
                <w:b/>
              </w:rPr>
            </w:pPr>
            <w:r w:rsidRPr="002A11AB">
              <w:rPr>
                <w:rFonts w:asciiTheme="minorHAnsi" w:hAnsiTheme="minorHAnsi" w:cstheme="minorHAnsi"/>
                <w:b/>
                <w:szCs w:val="22"/>
              </w:rPr>
              <w:t xml:space="preserve">Risk Mitigation </w:t>
            </w:r>
            <w:r w:rsidR="00D20C89" w:rsidRPr="002A11AB">
              <w:rPr>
                <w:rFonts w:asciiTheme="minorHAnsi" w:hAnsiTheme="minorHAnsi" w:cstheme="minorHAnsi"/>
                <w:b/>
                <w:szCs w:val="22"/>
              </w:rPr>
              <w:t>Action</w:t>
            </w:r>
          </w:p>
        </w:tc>
      </w:tr>
      <w:tr w:rsidR="00D20C89" w:rsidRPr="002A11AB" w14:paraId="5099B3AB" w14:textId="77777777" w:rsidTr="002A11AB">
        <w:trPr>
          <w:trHeight w:val="720"/>
          <w:jc w:val="center"/>
        </w:trPr>
        <w:tc>
          <w:tcPr>
            <w:tcW w:w="284" w:type="pct"/>
            <w:tcBorders>
              <w:top w:val="single" w:sz="4" w:space="0" w:color="auto"/>
              <w:left w:val="single" w:sz="4" w:space="0" w:color="auto"/>
              <w:bottom w:val="single" w:sz="4" w:space="0" w:color="auto"/>
              <w:right w:val="single" w:sz="4" w:space="0" w:color="auto"/>
            </w:tcBorders>
            <w:vAlign w:val="center"/>
          </w:tcPr>
          <w:p w14:paraId="08D90474" w14:textId="77777777" w:rsidR="00D20C89" w:rsidRPr="002A11AB" w:rsidRDefault="00D20C89" w:rsidP="00095EE5">
            <w:pPr>
              <w:pStyle w:val="BodyText"/>
              <w:rPr>
                <w:rFonts w:asciiTheme="minorHAnsi" w:hAnsiTheme="minorHAnsi" w:cstheme="minorHAnsi"/>
              </w:rPr>
            </w:pPr>
            <w:r w:rsidRPr="002A11AB">
              <w:rPr>
                <w:rFonts w:asciiTheme="minorHAnsi" w:hAnsiTheme="minorHAnsi" w:cstheme="minorHAnsi"/>
                <w:szCs w:val="22"/>
              </w:rPr>
              <w:t>1</w:t>
            </w:r>
          </w:p>
        </w:tc>
        <w:tc>
          <w:tcPr>
            <w:tcW w:w="1506" w:type="pct"/>
            <w:tcBorders>
              <w:top w:val="single" w:sz="4" w:space="0" w:color="auto"/>
              <w:left w:val="single" w:sz="4" w:space="0" w:color="auto"/>
              <w:bottom w:val="single" w:sz="4" w:space="0" w:color="auto"/>
              <w:right w:val="single" w:sz="4" w:space="0" w:color="auto"/>
            </w:tcBorders>
            <w:vAlign w:val="center"/>
          </w:tcPr>
          <w:p w14:paraId="088C8E44"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Serious abuses associated with the extraction, transport or trade of minerals</w:t>
            </w:r>
          </w:p>
        </w:tc>
        <w:tc>
          <w:tcPr>
            <w:tcW w:w="776" w:type="pct"/>
            <w:tcBorders>
              <w:top w:val="single" w:sz="4" w:space="0" w:color="auto"/>
              <w:left w:val="single" w:sz="4" w:space="0" w:color="auto"/>
              <w:right w:val="single" w:sz="4" w:space="0" w:color="auto"/>
            </w:tcBorders>
            <w:vAlign w:val="center"/>
          </w:tcPr>
          <w:p w14:paraId="133A7C0E" w14:textId="77777777" w:rsidR="00D20C89" w:rsidRPr="002A11AB" w:rsidRDefault="00D20C89" w:rsidP="00095EE5">
            <w:pPr>
              <w:pStyle w:val="BodyText"/>
              <w:rPr>
                <w:rFonts w:asciiTheme="minorHAnsi" w:hAnsiTheme="minorHAnsi" w:cstheme="minorHAnsi"/>
              </w:rPr>
            </w:pPr>
          </w:p>
        </w:tc>
        <w:tc>
          <w:tcPr>
            <w:tcW w:w="2434" w:type="pct"/>
            <w:vMerge w:val="restart"/>
            <w:tcBorders>
              <w:top w:val="single" w:sz="4" w:space="0" w:color="auto"/>
              <w:left w:val="single" w:sz="4" w:space="0" w:color="auto"/>
              <w:right w:val="single" w:sz="4" w:space="0" w:color="auto"/>
            </w:tcBorders>
            <w:vAlign w:val="center"/>
          </w:tcPr>
          <w:p w14:paraId="45B5E526" w14:textId="3B5684CC" w:rsidR="00D20C89" w:rsidRPr="002A11AB" w:rsidRDefault="00D20C89" w:rsidP="00A86CB5">
            <w:pPr>
              <w:pStyle w:val="ListParagraph"/>
              <w:numPr>
                <w:ilvl w:val="0"/>
                <w:numId w:val="42"/>
              </w:numPr>
              <w:tabs>
                <w:tab w:val="left" w:pos="432"/>
              </w:tabs>
              <w:spacing w:line="360" w:lineRule="auto"/>
              <w:ind w:left="432" w:hanging="270"/>
              <w:jc w:val="both"/>
              <w:rPr>
                <w:rFonts w:asciiTheme="minorHAnsi" w:hAnsiTheme="minorHAnsi" w:cstheme="minorHAnsi"/>
              </w:rPr>
            </w:pPr>
            <w:r w:rsidRPr="002A11AB">
              <w:rPr>
                <w:rFonts w:asciiTheme="minorHAnsi" w:hAnsiTheme="minorHAnsi" w:cstheme="minorHAnsi"/>
                <w:sz w:val="22"/>
                <w:szCs w:val="22"/>
              </w:rPr>
              <w:t xml:space="preserve">Any confrontation with such violation by any of </w:t>
            </w:r>
            <w:r w:rsidR="00934AF0" w:rsidRPr="002A11AB">
              <w:rPr>
                <w:rFonts w:asciiTheme="minorHAnsi" w:hAnsiTheme="minorHAnsi" w:cstheme="minorHAnsi"/>
                <w:sz w:val="22"/>
                <w:szCs w:val="22"/>
              </w:rPr>
              <w:t>supplier.</w:t>
            </w:r>
            <w:r w:rsidRPr="002A11AB">
              <w:rPr>
                <w:rFonts w:asciiTheme="minorHAnsi" w:hAnsiTheme="minorHAnsi" w:cstheme="minorHAnsi"/>
                <w:sz w:val="22"/>
                <w:szCs w:val="22"/>
              </w:rPr>
              <w:t xml:space="preserve"> </w:t>
            </w:r>
          </w:p>
          <w:p w14:paraId="6E24C841" w14:textId="77777777" w:rsidR="00D20C89" w:rsidRPr="002A11AB" w:rsidRDefault="00D20C89" w:rsidP="00095EE5">
            <w:pPr>
              <w:spacing w:line="360" w:lineRule="auto"/>
              <w:ind w:left="432"/>
              <w:jc w:val="both"/>
              <w:rPr>
                <w:rFonts w:asciiTheme="minorHAnsi" w:hAnsiTheme="minorHAnsi" w:cstheme="minorHAnsi"/>
              </w:rPr>
            </w:pPr>
            <w:r w:rsidRPr="002A11AB">
              <w:rPr>
                <w:rFonts w:asciiTheme="minorHAnsi" w:hAnsiTheme="minorHAnsi" w:cstheme="minorHAnsi"/>
                <w:sz w:val="22"/>
                <w:szCs w:val="22"/>
              </w:rPr>
              <w:t>The management of the company shall immediately inform to Ministry of mines of Local government.</w:t>
            </w:r>
          </w:p>
          <w:p w14:paraId="14236392" w14:textId="601AC95A" w:rsidR="00D20C89" w:rsidRPr="002A11AB" w:rsidRDefault="00D20C89" w:rsidP="00A86CB5">
            <w:pPr>
              <w:pStyle w:val="ListParagraph"/>
              <w:numPr>
                <w:ilvl w:val="0"/>
                <w:numId w:val="42"/>
              </w:numPr>
              <w:spacing w:line="360" w:lineRule="auto"/>
              <w:ind w:left="432" w:hanging="270"/>
              <w:jc w:val="both"/>
              <w:rPr>
                <w:rFonts w:asciiTheme="minorHAnsi" w:hAnsiTheme="minorHAnsi" w:cstheme="minorHAnsi"/>
              </w:rPr>
            </w:pPr>
            <w:r w:rsidRPr="002A11AB">
              <w:rPr>
                <w:rFonts w:asciiTheme="minorHAnsi" w:hAnsiTheme="minorHAnsi" w:cstheme="minorHAnsi"/>
                <w:sz w:val="22"/>
                <w:szCs w:val="22"/>
              </w:rPr>
              <w:t xml:space="preserve">The company shall procure materiel from socially compliant suppliers and company shall verify details in </w:t>
            </w:r>
            <w:r w:rsidR="00934AF0" w:rsidRPr="002A11AB">
              <w:rPr>
                <w:rFonts w:asciiTheme="minorHAnsi" w:hAnsiTheme="minorHAnsi" w:cstheme="minorHAnsi"/>
                <w:sz w:val="22"/>
                <w:szCs w:val="22"/>
              </w:rPr>
              <w:t>public</w:t>
            </w:r>
            <w:r w:rsidRPr="002A11AB">
              <w:rPr>
                <w:rFonts w:asciiTheme="minorHAnsi" w:hAnsiTheme="minorHAnsi" w:cstheme="minorHAnsi"/>
                <w:sz w:val="22"/>
                <w:szCs w:val="22"/>
              </w:rPr>
              <w:t xml:space="preserve"> domains to validate compliance with the risk defined. </w:t>
            </w:r>
          </w:p>
          <w:p w14:paraId="2CAF988E" w14:textId="77777777" w:rsidR="00D20C89" w:rsidRPr="002A11AB" w:rsidRDefault="00D20C89" w:rsidP="00095EE5">
            <w:pPr>
              <w:pStyle w:val="ListParagraph"/>
              <w:numPr>
                <w:ilvl w:val="0"/>
                <w:numId w:val="42"/>
              </w:numPr>
              <w:spacing w:line="360" w:lineRule="auto"/>
              <w:ind w:left="432" w:hanging="270"/>
              <w:jc w:val="both"/>
              <w:rPr>
                <w:rFonts w:asciiTheme="minorHAnsi" w:hAnsiTheme="minorHAnsi" w:cstheme="minorHAnsi"/>
              </w:rPr>
            </w:pPr>
            <w:r w:rsidRPr="002A11AB">
              <w:rPr>
                <w:rFonts w:asciiTheme="minorHAnsi" w:hAnsiTheme="minorHAnsi" w:cstheme="minorHAnsi"/>
                <w:sz w:val="22"/>
                <w:szCs w:val="22"/>
              </w:rPr>
              <w:t>The company shall obtain self-declaration from the supplier for the compliance of OECD guidelines.</w:t>
            </w:r>
          </w:p>
          <w:p w14:paraId="677C421F" w14:textId="77777777" w:rsidR="00D20C89" w:rsidRPr="002A11AB" w:rsidRDefault="00D20C89" w:rsidP="00095EE5">
            <w:pPr>
              <w:spacing w:line="360" w:lineRule="auto"/>
              <w:ind w:firstLine="432"/>
              <w:jc w:val="both"/>
              <w:rPr>
                <w:rFonts w:asciiTheme="minorHAnsi" w:hAnsiTheme="minorHAnsi" w:cstheme="minorHAnsi"/>
              </w:rPr>
            </w:pPr>
            <w:r w:rsidRPr="002A11AB">
              <w:rPr>
                <w:rFonts w:asciiTheme="minorHAnsi" w:hAnsiTheme="minorHAnsi" w:cstheme="minorHAnsi"/>
                <w:sz w:val="22"/>
                <w:szCs w:val="22"/>
              </w:rPr>
              <w:t>Updated list of Conflict affected areas :</w:t>
            </w:r>
          </w:p>
          <w:p w14:paraId="2501847E" w14:textId="77777777" w:rsidR="00D20C89" w:rsidRPr="002A11AB" w:rsidRDefault="00D20C89" w:rsidP="00A86CB5">
            <w:pPr>
              <w:numPr>
                <w:ilvl w:val="0"/>
                <w:numId w:val="43"/>
              </w:numPr>
              <w:spacing w:line="360" w:lineRule="auto"/>
              <w:jc w:val="both"/>
              <w:rPr>
                <w:rFonts w:asciiTheme="minorHAnsi" w:hAnsiTheme="minorHAnsi" w:cstheme="minorHAnsi"/>
              </w:rPr>
            </w:pPr>
            <w:hyperlink r:id="rId26" w:history="1">
              <w:r w:rsidRPr="002A11AB">
                <w:rPr>
                  <w:rStyle w:val="Hyperlink"/>
                  <w:rFonts w:asciiTheme="minorHAnsi" w:eastAsiaTheme="majorEastAsia" w:hAnsiTheme="minorHAnsi" w:cstheme="minorHAnsi"/>
                  <w:sz w:val="22"/>
                  <w:szCs w:val="22"/>
                </w:rPr>
                <w:t>https://www.knowyourcountry.com/</w:t>
              </w:r>
              <w:r w:rsidR="00565055" w:rsidRPr="002A11AB">
                <w:rPr>
                  <w:rStyle w:val="Hyperlink"/>
                  <w:rFonts w:asciiTheme="minorHAnsi" w:eastAsiaTheme="majorEastAsia" w:hAnsiTheme="minorHAnsi" w:cstheme="minorHAnsi"/>
                  <w:sz w:val="22"/>
                  <w:szCs w:val="22"/>
                </w:rPr>
                <w:t>COP</w:t>
              </w:r>
              <w:r w:rsidRPr="002A11AB">
                <w:rPr>
                  <w:rStyle w:val="Hyperlink"/>
                  <w:rFonts w:asciiTheme="minorHAnsi" w:eastAsiaTheme="majorEastAsia" w:hAnsiTheme="minorHAnsi" w:cstheme="minorHAnsi"/>
                  <w:sz w:val="22"/>
                  <w:szCs w:val="22"/>
                </w:rPr>
                <w:t>y-of-country-reports</w:t>
              </w:r>
            </w:hyperlink>
          </w:p>
          <w:p w14:paraId="46449876" w14:textId="77777777" w:rsidR="00D20C89" w:rsidRPr="002A11AB" w:rsidRDefault="00D20C89" w:rsidP="00A86CB5">
            <w:pPr>
              <w:numPr>
                <w:ilvl w:val="0"/>
                <w:numId w:val="43"/>
              </w:numPr>
              <w:spacing w:line="360" w:lineRule="auto"/>
              <w:jc w:val="both"/>
              <w:rPr>
                <w:rFonts w:asciiTheme="minorHAnsi" w:hAnsiTheme="minorHAnsi" w:cstheme="minorHAnsi"/>
              </w:rPr>
            </w:pPr>
            <w:hyperlink r:id="rId27" w:history="1">
              <w:r w:rsidRPr="002A11AB">
                <w:rPr>
                  <w:rStyle w:val="Hyperlink"/>
                  <w:rFonts w:asciiTheme="minorHAnsi" w:eastAsiaTheme="majorEastAsia" w:hAnsiTheme="minorHAnsi" w:cstheme="minorHAnsi"/>
                  <w:sz w:val="22"/>
                  <w:szCs w:val="22"/>
                </w:rPr>
                <w:t>https://www.knowyourcountry.com/human-trafficking</w:t>
              </w:r>
            </w:hyperlink>
          </w:p>
        </w:tc>
      </w:tr>
      <w:tr w:rsidR="00D20C89" w:rsidRPr="002A11AB" w14:paraId="1FC28E98" w14:textId="77777777" w:rsidTr="002A11AB">
        <w:trPr>
          <w:trHeight w:val="720"/>
          <w:jc w:val="center"/>
        </w:trPr>
        <w:tc>
          <w:tcPr>
            <w:tcW w:w="284" w:type="pct"/>
            <w:vMerge w:val="restart"/>
            <w:tcBorders>
              <w:top w:val="single" w:sz="4" w:space="0" w:color="auto"/>
              <w:left w:val="single" w:sz="4" w:space="0" w:color="auto"/>
              <w:right w:val="single" w:sz="4" w:space="0" w:color="auto"/>
            </w:tcBorders>
            <w:vAlign w:val="center"/>
          </w:tcPr>
          <w:p w14:paraId="338E87EE" w14:textId="77777777" w:rsidR="00D20C89" w:rsidRPr="002A11AB" w:rsidRDefault="00D20C89" w:rsidP="00095EE5">
            <w:pPr>
              <w:pStyle w:val="BodyText"/>
              <w:rPr>
                <w:rFonts w:asciiTheme="minorHAnsi" w:hAnsiTheme="minorHAnsi" w:cstheme="minorHAnsi"/>
              </w:rPr>
            </w:pPr>
          </w:p>
        </w:tc>
        <w:tc>
          <w:tcPr>
            <w:tcW w:w="1506" w:type="pct"/>
            <w:tcBorders>
              <w:top w:val="single" w:sz="4" w:space="0" w:color="auto"/>
              <w:left w:val="single" w:sz="4" w:space="0" w:color="auto"/>
              <w:bottom w:val="single" w:sz="4" w:space="0" w:color="auto"/>
              <w:right w:val="single" w:sz="4" w:space="0" w:color="auto"/>
            </w:tcBorders>
            <w:vAlign w:val="center"/>
          </w:tcPr>
          <w:p w14:paraId="7E018302"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1)  any forms of torture, cruel, inhuman and degrading treatment;</w:t>
            </w:r>
          </w:p>
        </w:tc>
        <w:tc>
          <w:tcPr>
            <w:tcW w:w="776" w:type="pct"/>
            <w:tcBorders>
              <w:left w:val="single" w:sz="4" w:space="0" w:color="auto"/>
              <w:right w:val="single" w:sz="4" w:space="0" w:color="auto"/>
            </w:tcBorders>
            <w:vAlign w:val="center"/>
          </w:tcPr>
          <w:p w14:paraId="1B0BE3DB" w14:textId="77777777" w:rsidR="00D20C89" w:rsidRPr="002A11AB" w:rsidRDefault="00D20C89" w:rsidP="00095EE5">
            <w:pPr>
              <w:pStyle w:val="BodyText"/>
              <w:rPr>
                <w:rFonts w:asciiTheme="minorHAnsi" w:hAnsiTheme="minorHAnsi" w:cstheme="minorHAnsi"/>
              </w:rPr>
            </w:pPr>
          </w:p>
        </w:tc>
        <w:tc>
          <w:tcPr>
            <w:tcW w:w="2434" w:type="pct"/>
            <w:vMerge/>
            <w:tcBorders>
              <w:left w:val="single" w:sz="4" w:space="0" w:color="auto"/>
              <w:right w:val="single" w:sz="4" w:space="0" w:color="auto"/>
            </w:tcBorders>
            <w:vAlign w:val="center"/>
          </w:tcPr>
          <w:p w14:paraId="3231136A" w14:textId="77777777" w:rsidR="00D20C89" w:rsidRPr="002A11AB" w:rsidRDefault="00D20C89" w:rsidP="00095EE5">
            <w:pPr>
              <w:pStyle w:val="BodyText"/>
              <w:rPr>
                <w:rFonts w:asciiTheme="minorHAnsi" w:hAnsiTheme="minorHAnsi" w:cstheme="minorHAnsi"/>
              </w:rPr>
            </w:pPr>
          </w:p>
        </w:tc>
      </w:tr>
      <w:tr w:rsidR="00D20C89" w:rsidRPr="002A11AB" w14:paraId="7D5A2550" w14:textId="77777777" w:rsidTr="002A11AB">
        <w:trPr>
          <w:trHeight w:val="720"/>
          <w:jc w:val="center"/>
        </w:trPr>
        <w:tc>
          <w:tcPr>
            <w:tcW w:w="284" w:type="pct"/>
            <w:vMerge/>
            <w:tcBorders>
              <w:left w:val="single" w:sz="4" w:space="0" w:color="auto"/>
              <w:right w:val="single" w:sz="4" w:space="0" w:color="auto"/>
            </w:tcBorders>
            <w:vAlign w:val="center"/>
          </w:tcPr>
          <w:p w14:paraId="05E522D5" w14:textId="77777777" w:rsidR="00D20C89" w:rsidRPr="002A11AB" w:rsidRDefault="00D20C89" w:rsidP="00095EE5">
            <w:pPr>
              <w:pStyle w:val="BodyText"/>
              <w:rPr>
                <w:rFonts w:asciiTheme="minorHAnsi" w:hAnsiTheme="minorHAnsi" w:cstheme="minorHAnsi"/>
              </w:rPr>
            </w:pPr>
          </w:p>
        </w:tc>
        <w:tc>
          <w:tcPr>
            <w:tcW w:w="1506" w:type="pct"/>
            <w:tcBorders>
              <w:top w:val="single" w:sz="4" w:space="0" w:color="auto"/>
              <w:left w:val="single" w:sz="4" w:space="0" w:color="auto"/>
              <w:bottom w:val="single" w:sz="4" w:space="0" w:color="auto"/>
              <w:right w:val="single" w:sz="4" w:space="0" w:color="auto"/>
            </w:tcBorders>
            <w:vAlign w:val="center"/>
          </w:tcPr>
          <w:p w14:paraId="4275EF0A"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2) any forms of forced or compulsory labour;</w:t>
            </w:r>
          </w:p>
        </w:tc>
        <w:tc>
          <w:tcPr>
            <w:tcW w:w="776" w:type="pct"/>
            <w:tcBorders>
              <w:left w:val="single" w:sz="4" w:space="0" w:color="auto"/>
              <w:right w:val="single" w:sz="4" w:space="0" w:color="auto"/>
            </w:tcBorders>
            <w:vAlign w:val="center"/>
          </w:tcPr>
          <w:p w14:paraId="41602C2C" w14:textId="77777777" w:rsidR="00D20C89" w:rsidRPr="002A11AB" w:rsidRDefault="00D20C89" w:rsidP="00095EE5">
            <w:pPr>
              <w:pStyle w:val="BodyText"/>
              <w:rPr>
                <w:rFonts w:asciiTheme="minorHAnsi" w:hAnsiTheme="minorHAnsi" w:cstheme="minorHAnsi"/>
              </w:rPr>
            </w:pPr>
          </w:p>
        </w:tc>
        <w:tc>
          <w:tcPr>
            <w:tcW w:w="2434" w:type="pct"/>
            <w:vMerge/>
            <w:tcBorders>
              <w:left w:val="single" w:sz="4" w:space="0" w:color="auto"/>
              <w:right w:val="single" w:sz="4" w:space="0" w:color="auto"/>
            </w:tcBorders>
            <w:vAlign w:val="center"/>
          </w:tcPr>
          <w:p w14:paraId="218B7026" w14:textId="77777777" w:rsidR="00D20C89" w:rsidRPr="002A11AB" w:rsidRDefault="00D20C89" w:rsidP="00095EE5">
            <w:pPr>
              <w:pStyle w:val="BodyText"/>
              <w:rPr>
                <w:rFonts w:asciiTheme="minorHAnsi" w:hAnsiTheme="minorHAnsi" w:cstheme="minorHAnsi"/>
              </w:rPr>
            </w:pPr>
          </w:p>
        </w:tc>
      </w:tr>
      <w:tr w:rsidR="00D20C89" w:rsidRPr="002A11AB" w14:paraId="55CE76A3" w14:textId="77777777" w:rsidTr="002A11AB">
        <w:trPr>
          <w:trHeight w:val="720"/>
          <w:jc w:val="center"/>
        </w:trPr>
        <w:tc>
          <w:tcPr>
            <w:tcW w:w="284" w:type="pct"/>
            <w:vMerge/>
            <w:tcBorders>
              <w:left w:val="single" w:sz="4" w:space="0" w:color="auto"/>
              <w:right w:val="single" w:sz="4" w:space="0" w:color="auto"/>
            </w:tcBorders>
            <w:vAlign w:val="center"/>
          </w:tcPr>
          <w:p w14:paraId="06566128" w14:textId="77777777" w:rsidR="00D20C89" w:rsidRPr="002A11AB" w:rsidRDefault="00D20C89" w:rsidP="00095EE5">
            <w:pPr>
              <w:pStyle w:val="BodyText"/>
              <w:rPr>
                <w:rFonts w:asciiTheme="minorHAnsi" w:hAnsiTheme="minorHAnsi" w:cstheme="minorHAnsi"/>
              </w:rPr>
            </w:pPr>
          </w:p>
        </w:tc>
        <w:tc>
          <w:tcPr>
            <w:tcW w:w="1506" w:type="pct"/>
            <w:tcBorders>
              <w:top w:val="single" w:sz="4" w:space="0" w:color="auto"/>
              <w:left w:val="single" w:sz="4" w:space="0" w:color="auto"/>
              <w:bottom w:val="single" w:sz="4" w:space="0" w:color="auto"/>
              <w:right w:val="single" w:sz="4" w:space="0" w:color="auto"/>
            </w:tcBorders>
            <w:vAlign w:val="center"/>
          </w:tcPr>
          <w:p w14:paraId="3AD9EF02"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3) the worst forms of child labour;</w:t>
            </w:r>
          </w:p>
        </w:tc>
        <w:tc>
          <w:tcPr>
            <w:tcW w:w="776" w:type="pct"/>
            <w:tcBorders>
              <w:left w:val="single" w:sz="4" w:space="0" w:color="auto"/>
              <w:right w:val="single" w:sz="4" w:space="0" w:color="auto"/>
            </w:tcBorders>
            <w:vAlign w:val="center"/>
          </w:tcPr>
          <w:p w14:paraId="55B2F166" w14:textId="77777777" w:rsidR="00D20C89" w:rsidRPr="002A11AB" w:rsidRDefault="00D20C89" w:rsidP="00095EE5">
            <w:pPr>
              <w:pStyle w:val="BodyText"/>
              <w:rPr>
                <w:rFonts w:asciiTheme="minorHAnsi" w:hAnsiTheme="minorHAnsi" w:cstheme="minorHAnsi"/>
              </w:rPr>
            </w:pPr>
          </w:p>
        </w:tc>
        <w:tc>
          <w:tcPr>
            <w:tcW w:w="2434" w:type="pct"/>
            <w:vMerge/>
            <w:tcBorders>
              <w:left w:val="single" w:sz="4" w:space="0" w:color="auto"/>
              <w:right w:val="single" w:sz="4" w:space="0" w:color="auto"/>
            </w:tcBorders>
            <w:vAlign w:val="center"/>
          </w:tcPr>
          <w:p w14:paraId="4CE3AF72" w14:textId="77777777" w:rsidR="00D20C89" w:rsidRPr="002A11AB" w:rsidRDefault="00D20C89" w:rsidP="00095EE5">
            <w:pPr>
              <w:pStyle w:val="BodyText"/>
              <w:rPr>
                <w:rFonts w:asciiTheme="minorHAnsi" w:hAnsiTheme="minorHAnsi" w:cstheme="minorHAnsi"/>
              </w:rPr>
            </w:pPr>
          </w:p>
        </w:tc>
      </w:tr>
      <w:tr w:rsidR="00D20C89" w:rsidRPr="002A11AB" w14:paraId="05029878" w14:textId="77777777" w:rsidTr="002A11AB">
        <w:trPr>
          <w:trHeight w:val="720"/>
          <w:jc w:val="center"/>
        </w:trPr>
        <w:tc>
          <w:tcPr>
            <w:tcW w:w="284" w:type="pct"/>
            <w:vMerge/>
            <w:tcBorders>
              <w:left w:val="single" w:sz="4" w:space="0" w:color="auto"/>
              <w:right w:val="single" w:sz="4" w:space="0" w:color="auto"/>
            </w:tcBorders>
            <w:vAlign w:val="center"/>
          </w:tcPr>
          <w:p w14:paraId="6CAA3D54" w14:textId="77777777" w:rsidR="00D20C89" w:rsidRPr="002A11AB" w:rsidRDefault="00D20C89" w:rsidP="00095EE5">
            <w:pPr>
              <w:pStyle w:val="BodyText"/>
              <w:rPr>
                <w:rFonts w:asciiTheme="minorHAnsi" w:hAnsiTheme="minorHAnsi" w:cstheme="minorHAnsi"/>
              </w:rPr>
            </w:pPr>
          </w:p>
        </w:tc>
        <w:tc>
          <w:tcPr>
            <w:tcW w:w="1506" w:type="pct"/>
            <w:tcBorders>
              <w:top w:val="single" w:sz="4" w:space="0" w:color="auto"/>
              <w:left w:val="single" w:sz="4" w:space="0" w:color="auto"/>
              <w:bottom w:val="single" w:sz="4" w:space="0" w:color="auto"/>
              <w:right w:val="single" w:sz="4" w:space="0" w:color="auto"/>
            </w:tcBorders>
            <w:vAlign w:val="center"/>
          </w:tcPr>
          <w:p w14:paraId="59FFB1DB"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4) other gross human rights violations and abuses such as widespread sexual violence;</w:t>
            </w:r>
          </w:p>
        </w:tc>
        <w:tc>
          <w:tcPr>
            <w:tcW w:w="776" w:type="pct"/>
            <w:tcBorders>
              <w:left w:val="single" w:sz="4" w:space="0" w:color="auto"/>
              <w:right w:val="single" w:sz="4" w:space="0" w:color="auto"/>
            </w:tcBorders>
            <w:vAlign w:val="center"/>
          </w:tcPr>
          <w:p w14:paraId="4156FF97" w14:textId="77777777" w:rsidR="00D20C89" w:rsidRPr="002A11AB" w:rsidRDefault="00D20C89" w:rsidP="00095EE5">
            <w:pPr>
              <w:pStyle w:val="BodyText"/>
              <w:rPr>
                <w:rFonts w:asciiTheme="minorHAnsi" w:hAnsiTheme="minorHAnsi" w:cstheme="minorHAnsi"/>
              </w:rPr>
            </w:pPr>
          </w:p>
        </w:tc>
        <w:tc>
          <w:tcPr>
            <w:tcW w:w="2434" w:type="pct"/>
            <w:vMerge/>
            <w:tcBorders>
              <w:left w:val="single" w:sz="4" w:space="0" w:color="auto"/>
              <w:right w:val="single" w:sz="4" w:space="0" w:color="auto"/>
            </w:tcBorders>
            <w:vAlign w:val="center"/>
          </w:tcPr>
          <w:p w14:paraId="41982650" w14:textId="77777777" w:rsidR="00D20C89" w:rsidRPr="002A11AB" w:rsidRDefault="00D20C89" w:rsidP="00095EE5">
            <w:pPr>
              <w:pStyle w:val="BodyText"/>
              <w:rPr>
                <w:rFonts w:asciiTheme="minorHAnsi" w:hAnsiTheme="minorHAnsi" w:cstheme="minorHAnsi"/>
              </w:rPr>
            </w:pPr>
          </w:p>
        </w:tc>
      </w:tr>
      <w:tr w:rsidR="00D20C89" w:rsidRPr="002A11AB" w14:paraId="3B9AE064" w14:textId="77777777" w:rsidTr="002A11AB">
        <w:trPr>
          <w:trHeight w:val="720"/>
          <w:jc w:val="center"/>
        </w:trPr>
        <w:tc>
          <w:tcPr>
            <w:tcW w:w="284" w:type="pct"/>
            <w:vMerge/>
            <w:tcBorders>
              <w:left w:val="single" w:sz="4" w:space="0" w:color="auto"/>
              <w:bottom w:val="single" w:sz="4" w:space="0" w:color="auto"/>
              <w:right w:val="single" w:sz="4" w:space="0" w:color="auto"/>
            </w:tcBorders>
            <w:vAlign w:val="center"/>
          </w:tcPr>
          <w:p w14:paraId="4F9FD90F" w14:textId="77777777" w:rsidR="00D20C89" w:rsidRPr="002A11AB" w:rsidRDefault="00D20C89" w:rsidP="00095EE5">
            <w:pPr>
              <w:pStyle w:val="BodyText"/>
              <w:rPr>
                <w:rFonts w:asciiTheme="minorHAnsi" w:hAnsiTheme="minorHAnsi" w:cstheme="minorHAnsi"/>
              </w:rPr>
            </w:pPr>
          </w:p>
        </w:tc>
        <w:tc>
          <w:tcPr>
            <w:tcW w:w="1506" w:type="pct"/>
            <w:tcBorders>
              <w:top w:val="single" w:sz="4" w:space="0" w:color="auto"/>
              <w:left w:val="single" w:sz="4" w:space="0" w:color="auto"/>
              <w:bottom w:val="single" w:sz="4" w:space="0" w:color="auto"/>
              <w:right w:val="single" w:sz="4" w:space="0" w:color="auto"/>
            </w:tcBorders>
            <w:vAlign w:val="center"/>
          </w:tcPr>
          <w:p w14:paraId="4256E765"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 xml:space="preserve">5) </w:t>
            </w:r>
            <w:r w:rsidR="00255F50" w:rsidRPr="002A11AB">
              <w:rPr>
                <w:rFonts w:asciiTheme="minorHAnsi" w:hAnsiTheme="minorHAnsi" w:cstheme="minorHAnsi"/>
                <w:sz w:val="22"/>
                <w:szCs w:val="22"/>
              </w:rPr>
              <w:t>War</w:t>
            </w:r>
            <w:r w:rsidRPr="002A11AB">
              <w:rPr>
                <w:rFonts w:asciiTheme="minorHAnsi" w:hAnsiTheme="minorHAnsi" w:cstheme="minorHAnsi"/>
                <w:sz w:val="22"/>
                <w:szCs w:val="22"/>
              </w:rPr>
              <w:t xml:space="preserve"> crimes or other serious violations of international humanitarian law, crimes against humanity or genocide.</w:t>
            </w:r>
          </w:p>
        </w:tc>
        <w:tc>
          <w:tcPr>
            <w:tcW w:w="776" w:type="pct"/>
            <w:tcBorders>
              <w:left w:val="single" w:sz="4" w:space="0" w:color="auto"/>
              <w:bottom w:val="single" w:sz="4" w:space="0" w:color="auto"/>
              <w:right w:val="single" w:sz="4" w:space="0" w:color="auto"/>
            </w:tcBorders>
            <w:vAlign w:val="center"/>
          </w:tcPr>
          <w:p w14:paraId="1AF7EA75" w14:textId="77777777" w:rsidR="00D20C89" w:rsidRPr="002A11AB" w:rsidRDefault="00D20C89" w:rsidP="00095EE5">
            <w:pPr>
              <w:pStyle w:val="BodyText"/>
              <w:rPr>
                <w:rFonts w:asciiTheme="minorHAnsi" w:hAnsiTheme="minorHAnsi" w:cstheme="minorHAnsi"/>
              </w:rPr>
            </w:pPr>
          </w:p>
        </w:tc>
        <w:tc>
          <w:tcPr>
            <w:tcW w:w="2434" w:type="pct"/>
            <w:vMerge/>
            <w:tcBorders>
              <w:left w:val="single" w:sz="4" w:space="0" w:color="auto"/>
              <w:bottom w:val="single" w:sz="4" w:space="0" w:color="auto"/>
              <w:right w:val="single" w:sz="4" w:space="0" w:color="auto"/>
            </w:tcBorders>
            <w:vAlign w:val="center"/>
          </w:tcPr>
          <w:p w14:paraId="33EA3909" w14:textId="77777777" w:rsidR="00D20C89" w:rsidRPr="002A11AB" w:rsidRDefault="00D20C89" w:rsidP="00095EE5">
            <w:pPr>
              <w:pStyle w:val="BodyText"/>
              <w:rPr>
                <w:rFonts w:asciiTheme="minorHAnsi" w:hAnsiTheme="minorHAnsi" w:cstheme="minorHAnsi"/>
              </w:rPr>
            </w:pPr>
          </w:p>
        </w:tc>
      </w:tr>
      <w:tr w:rsidR="00D20C89" w:rsidRPr="002A11AB" w14:paraId="0C1C7B91" w14:textId="77777777" w:rsidTr="002A11AB">
        <w:trPr>
          <w:trHeight w:val="720"/>
          <w:jc w:val="center"/>
        </w:trPr>
        <w:tc>
          <w:tcPr>
            <w:tcW w:w="284" w:type="pct"/>
            <w:tcBorders>
              <w:top w:val="single" w:sz="4" w:space="0" w:color="auto"/>
              <w:left w:val="single" w:sz="4" w:space="0" w:color="auto"/>
              <w:bottom w:val="single" w:sz="4" w:space="0" w:color="auto"/>
              <w:right w:val="single" w:sz="4" w:space="0" w:color="auto"/>
            </w:tcBorders>
            <w:vAlign w:val="center"/>
          </w:tcPr>
          <w:p w14:paraId="3F9F392A" w14:textId="77777777" w:rsidR="00D20C89" w:rsidRPr="002A11AB" w:rsidRDefault="00D20C89" w:rsidP="00095EE5">
            <w:pPr>
              <w:pStyle w:val="BodyText"/>
              <w:rPr>
                <w:rFonts w:asciiTheme="minorHAnsi" w:hAnsiTheme="minorHAnsi" w:cstheme="minorHAnsi"/>
              </w:rPr>
            </w:pPr>
            <w:r w:rsidRPr="002A11AB">
              <w:rPr>
                <w:rFonts w:asciiTheme="minorHAnsi" w:hAnsiTheme="minorHAnsi" w:cstheme="minorHAnsi"/>
                <w:szCs w:val="22"/>
              </w:rPr>
              <w:t>2</w:t>
            </w:r>
          </w:p>
        </w:tc>
        <w:tc>
          <w:tcPr>
            <w:tcW w:w="1506" w:type="pct"/>
            <w:tcBorders>
              <w:top w:val="single" w:sz="4" w:space="0" w:color="auto"/>
              <w:left w:val="single" w:sz="4" w:space="0" w:color="auto"/>
              <w:bottom w:val="single" w:sz="4" w:space="0" w:color="auto"/>
              <w:right w:val="single" w:sz="4" w:space="0" w:color="auto"/>
            </w:tcBorders>
            <w:vAlign w:val="center"/>
          </w:tcPr>
          <w:p w14:paraId="5A60DC1E"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Direct or indirect support to non-state armed groups</w:t>
            </w:r>
          </w:p>
        </w:tc>
        <w:tc>
          <w:tcPr>
            <w:tcW w:w="776" w:type="pct"/>
            <w:tcBorders>
              <w:top w:val="single" w:sz="4" w:space="0" w:color="auto"/>
              <w:left w:val="single" w:sz="4" w:space="0" w:color="auto"/>
              <w:bottom w:val="single" w:sz="4" w:space="0" w:color="auto"/>
              <w:right w:val="single" w:sz="4" w:space="0" w:color="auto"/>
            </w:tcBorders>
            <w:vAlign w:val="center"/>
          </w:tcPr>
          <w:p w14:paraId="50E95F43" w14:textId="77777777" w:rsidR="00D20C89" w:rsidRPr="002A11AB" w:rsidRDefault="00D20C89" w:rsidP="00095EE5">
            <w:pPr>
              <w:pStyle w:val="BodyText"/>
              <w:rPr>
                <w:rFonts w:asciiTheme="minorHAnsi" w:hAnsiTheme="minorHAnsi" w:cstheme="minorHAnsi"/>
              </w:rPr>
            </w:pPr>
          </w:p>
        </w:tc>
        <w:tc>
          <w:tcPr>
            <w:tcW w:w="2434" w:type="pct"/>
            <w:tcBorders>
              <w:top w:val="single" w:sz="4" w:space="0" w:color="auto"/>
              <w:left w:val="single" w:sz="4" w:space="0" w:color="auto"/>
              <w:bottom w:val="single" w:sz="4" w:space="0" w:color="auto"/>
              <w:right w:val="single" w:sz="4" w:space="0" w:color="auto"/>
            </w:tcBorders>
            <w:vAlign w:val="center"/>
          </w:tcPr>
          <w:p w14:paraId="23F86A8D" w14:textId="77777777" w:rsidR="00D20C89" w:rsidRPr="002A11AB" w:rsidRDefault="00D20C89" w:rsidP="00A86CB5">
            <w:pPr>
              <w:pStyle w:val="BodyText"/>
              <w:numPr>
                <w:ilvl w:val="0"/>
                <w:numId w:val="41"/>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We will immediately suspend or discontinue engagement with upstream suppliers where we identify a reasonable risk that they are sourcing from, or linked to, any party providing direct or indirect support to non-state armed groups.</w:t>
            </w:r>
          </w:p>
        </w:tc>
      </w:tr>
      <w:tr w:rsidR="00D20C89" w:rsidRPr="002A11AB" w14:paraId="28E0BC65" w14:textId="77777777" w:rsidTr="002A11AB">
        <w:trPr>
          <w:trHeight w:val="720"/>
          <w:jc w:val="center"/>
        </w:trPr>
        <w:tc>
          <w:tcPr>
            <w:tcW w:w="284" w:type="pct"/>
            <w:tcBorders>
              <w:top w:val="single" w:sz="4" w:space="0" w:color="auto"/>
              <w:left w:val="single" w:sz="4" w:space="0" w:color="auto"/>
              <w:bottom w:val="single" w:sz="4" w:space="0" w:color="auto"/>
              <w:right w:val="single" w:sz="4" w:space="0" w:color="auto"/>
            </w:tcBorders>
            <w:vAlign w:val="center"/>
          </w:tcPr>
          <w:p w14:paraId="3BBD2312" w14:textId="77777777" w:rsidR="00D20C89" w:rsidRPr="002A11AB" w:rsidRDefault="00D20C89" w:rsidP="00095EE5">
            <w:pPr>
              <w:pStyle w:val="BodyText"/>
              <w:rPr>
                <w:rFonts w:asciiTheme="minorHAnsi" w:hAnsiTheme="minorHAnsi" w:cstheme="minorHAnsi"/>
              </w:rPr>
            </w:pPr>
            <w:r w:rsidRPr="002A11AB">
              <w:rPr>
                <w:rFonts w:asciiTheme="minorHAnsi" w:hAnsiTheme="minorHAnsi" w:cstheme="minorHAnsi"/>
                <w:szCs w:val="22"/>
              </w:rPr>
              <w:t>3</w:t>
            </w:r>
          </w:p>
        </w:tc>
        <w:tc>
          <w:tcPr>
            <w:tcW w:w="1506" w:type="pct"/>
            <w:tcBorders>
              <w:top w:val="single" w:sz="4" w:space="0" w:color="auto"/>
              <w:left w:val="single" w:sz="4" w:space="0" w:color="auto"/>
              <w:bottom w:val="single" w:sz="4" w:space="0" w:color="auto"/>
              <w:right w:val="single" w:sz="4" w:space="0" w:color="auto"/>
            </w:tcBorders>
            <w:vAlign w:val="center"/>
          </w:tcPr>
          <w:p w14:paraId="61F7489F"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Direct or indirect support to public or private security forces who illegally control, tax or extort money from mine sites, transportation routes and upstream actors.</w:t>
            </w:r>
          </w:p>
        </w:tc>
        <w:tc>
          <w:tcPr>
            <w:tcW w:w="776" w:type="pct"/>
            <w:tcBorders>
              <w:top w:val="single" w:sz="4" w:space="0" w:color="auto"/>
              <w:left w:val="single" w:sz="4" w:space="0" w:color="auto"/>
              <w:bottom w:val="single" w:sz="4" w:space="0" w:color="auto"/>
              <w:right w:val="single" w:sz="4" w:space="0" w:color="auto"/>
            </w:tcBorders>
            <w:vAlign w:val="center"/>
          </w:tcPr>
          <w:p w14:paraId="66A9E8DB" w14:textId="77777777" w:rsidR="00D20C89" w:rsidRPr="002A11AB" w:rsidRDefault="00D20C89" w:rsidP="00095EE5">
            <w:pPr>
              <w:pStyle w:val="BodyText"/>
              <w:rPr>
                <w:rFonts w:asciiTheme="minorHAnsi" w:hAnsiTheme="minorHAnsi" w:cstheme="minorHAnsi"/>
              </w:rPr>
            </w:pPr>
          </w:p>
        </w:tc>
        <w:tc>
          <w:tcPr>
            <w:tcW w:w="2434" w:type="pct"/>
            <w:tcBorders>
              <w:top w:val="single" w:sz="4" w:space="0" w:color="auto"/>
              <w:left w:val="single" w:sz="4" w:space="0" w:color="auto"/>
              <w:bottom w:val="single" w:sz="4" w:space="0" w:color="auto"/>
              <w:right w:val="single" w:sz="4" w:space="0" w:color="auto"/>
            </w:tcBorders>
            <w:vAlign w:val="center"/>
          </w:tcPr>
          <w:p w14:paraId="1F570562" w14:textId="77777777"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We will immediately alert relevant central government authority (e.g. Ministry of Mines) of abusive and exploitative practices occurring in the supply chain;</w:t>
            </w:r>
          </w:p>
          <w:p w14:paraId="687642B0" w14:textId="77777777"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In areas in which minerals are illegally taxed or extorted, we will take immediate steps to ensure that upstream intermediaries and consolidators disclose downstream or publicly the payments </w:t>
            </w:r>
            <w:r w:rsidRPr="002A11AB">
              <w:rPr>
                <w:rFonts w:asciiTheme="minorHAnsi" w:hAnsiTheme="minorHAnsi" w:cstheme="minorHAnsi"/>
                <w:szCs w:val="22"/>
              </w:rPr>
              <w:lastRenderedPageBreak/>
              <w:t>made to public or private security forces for the provision of security.</w:t>
            </w:r>
          </w:p>
          <w:p w14:paraId="1BE93BB9" w14:textId="4F16384B"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engage with intermediaries and consolidators to help build their capabilities to document the </w:t>
            </w:r>
            <w:r w:rsidR="0058580A" w:rsidRPr="002A11AB">
              <w:rPr>
                <w:rFonts w:asciiTheme="minorHAnsi" w:hAnsiTheme="minorHAnsi" w:cstheme="minorHAnsi"/>
                <w:szCs w:val="22"/>
              </w:rPr>
              <w:t>behavior</w:t>
            </w:r>
            <w:r w:rsidRPr="002A11AB">
              <w:rPr>
                <w:rFonts w:asciiTheme="minorHAnsi" w:hAnsiTheme="minorHAnsi" w:cstheme="minorHAnsi"/>
                <w:szCs w:val="22"/>
              </w:rPr>
              <w:t xml:space="preserve"> of security and payments to security forces.</w:t>
            </w:r>
          </w:p>
          <w:p w14:paraId="5DA4DD41" w14:textId="4CF91CB1"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While sourcing from areas of artisanal and small-scale mining (“ASM”), support the </w:t>
            </w:r>
            <w:r w:rsidR="0058580A" w:rsidRPr="002A11AB">
              <w:rPr>
                <w:rFonts w:asciiTheme="minorHAnsi" w:hAnsiTheme="minorHAnsi" w:cstheme="minorHAnsi"/>
                <w:szCs w:val="22"/>
              </w:rPr>
              <w:t>formalization</w:t>
            </w:r>
            <w:r w:rsidRPr="002A11AB">
              <w:rPr>
                <w:rFonts w:asciiTheme="minorHAnsi" w:hAnsiTheme="minorHAnsi" w:cstheme="minorHAnsi"/>
                <w:szCs w:val="22"/>
              </w:rPr>
              <w:t xml:space="preserve"> of security arrangements between ASM communities, local government, and public or private security forces, in cooperation with civil society and international organisations, as appropriate, to ensure that all payments are freely made and proportionate to the service provided, clarify rules of engagement consistent with the Voluntary Principles on Security and Human Rights, the UN Code of Conduct for Law Enforcement Officials and the UN Basic Principles on the Use of Force and Firearms by Law Enforcement Officials;</w:t>
            </w:r>
          </w:p>
          <w:p w14:paraId="18C8F788" w14:textId="0DC3742D"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support the establishment of community forums to share and communicate </w:t>
            </w:r>
            <w:r w:rsidR="0058580A" w:rsidRPr="002A11AB">
              <w:rPr>
                <w:rFonts w:asciiTheme="minorHAnsi" w:hAnsiTheme="minorHAnsi" w:cstheme="minorHAnsi"/>
                <w:szCs w:val="22"/>
              </w:rPr>
              <w:t>information.</w:t>
            </w:r>
          </w:p>
          <w:p w14:paraId="70CCEBFA" w14:textId="7C16A612"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support the establishment of a trust or other similar fund, where appropriate, through which security forces are paid for their </w:t>
            </w:r>
            <w:r w:rsidR="0058580A" w:rsidRPr="002A11AB">
              <w:rPr>
                <w:rFonts w:asciiTheme="minorHAnsi" w:hAnsiTheme="minorHAnsi" w:cstheme="minorHAnsi"/>
                <w:szCs w:val="22"/>
              </w:rPr>
              <w:t>services.</w:t>
            </w:r>
          </w:p>
          <w:p w14:paraId="0085D248" w14:textId="2B745A35" w:rsidR="00D20C89" w:rsidRPr="002A11AB" w:rsidRDefault="00D20C89" w:rsidP="00A86CB5">
            <w:pPr>
              <w:pStyle w:val="BodyText"/>
              <w:numPr>
                <w:ilvl w:val="0"/>
                <w:numId w:val="38"/>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build partnership with international </w:t>
            </w:r>
            <w:r w:rsidR="0058580A" w:rsidRPr="002A11AB">
              <w:rPr>
                <w:rFonts w:asciiTheme="minorHAnsi" w:hAnsiTheme="minorHAnsi" w:cstheme="minorHAnsi"/>
                <w:szCs w:val="22"/>
              </w:rPr>
              <w:t>organizations</w:t>
            </w:r>
            <w:r w:rsidRPr="002A11AB">
              <w:rPr>
                <w:rFonts w:asciiTheme="minorHAnsi" w:hAnsiTheme="minorHAnsi" w:cstheme="minorHAnsi"/>
                <w:szCs w:val="22"/>
              </w:rPr>
              <w:t xml:space="preserve"> or civil society </w:t>
            </w:r>
            <w:r w:rsidR="0058580A" w:rsidRPr="002A11AB">
              <w:rPr>
                <w:rFonts w:asciiTheme="minorHAnsi" w:hAnsiTheme="minorHAnsi" w:cstheme="minorHAnsi"/>
                <w:szCs w:val="22"/>
              </w:rPr>
              <w:t>organizations</w:t>
            </w:r>
            <w:r w:rsidRPr="002A11AB">
              <w:rPr>
                <w:rFonts w:asciiTheme="minorHAnsi" w:hAnsiTheme="minorHAnsi" w:cstheme="minorHAnsi"/>
                <w:szCs w:val="22"/>
              </w:rPr>
              <w:t xml:space="preserve">, as appropriate, to support capacity-building of security forces </w:t>
            </w:r>
            <w:r w:rsidRPr="002A11AB">
              <w:rPr>
                <w:rFonts w:asciiTheme="minorHAnsi" w:hAnsiTheme="minorHAnsi" w:cstheme="minorHAnsi"/>
                <w:szCs w:val="22"/>
              </w:rPr>
              <w:lastRenderedPageBreak/>
              <w:t>consistent with the Voluntary Principles on Security and Human Rights, on mine sites, and UN Code of Conduct for Law Enforcement Officials or the UN Basic Principles on the Use of Force and Firearms by Law Enforcement Officials</w:t>
            </w:r>
          </w:p>
        </w:tc>
      </w:tr>
      <w:tr w:rsidR="00D20C89" w:rsidRPr="002A11AB" w14:paraId="3815BB03" w14:textId="77777777" w:rsidTr="002A11AB">
        <w:trPr>
          <w:trHeight w:val="720"/>
          <w:jc w:val="center"/>
        </w:trPr>
        <w:tc>
          <w:tcPr>
            <w:tcW w:w="284" w:type="pct"/>
            <w:tcBorders>
              <w:top w:val="single" w:sz="4" w:space="0" w:color="auto"/>
              <w:left w:val="single" w:sz="4" w:space="0" w:color="auto"/>
              <w:bottom w:val="single" w:sz="4" w:space="0" w:color="auto"/>
              <w:right w:val="single" w:sz="4" w:space="0" w:color="auto"/>
            </w:tcBorders>
            <w:vAlign w:val="center"/>
          </w:tcPr>
          <w:p w14:paraId="50A836EC" w14:textId="77777777" w:rsidR="00D20C89" w:rsidRPr="002A11AB" w:rsidRDefault="00D20C89" w:rsidP="00095EE5">
            <w:pPr>
              <w:pStyle w:val="BodyText"/>
              <w:rPr>
                <w:rFonts w:asciiTheme="minorHAnsi" w:hAnsiTheme="minorHAnsi" w:cstheme="minorHAnsi"/>
              </w:rPr>
            </w:pPr>
            <w:r w:rsidRPr="002A11AB">
              <w:rPr>
                <w:rFonts w:asciiTheme="minorHAnsi" w:hAnsiTheme="minorHAnsi" w:cstheme="minorHAnsi"/>
                <w:szCs w:val="22"/>
              </w:rPr>
              <w:lastRenderedPageBreak/>
              <w:t>4</w:t>
            </w:r>
          </w:p>
        </w:tc>
        <w:tc>
          <w:tcPr>
            <w:tcW w:w="1506" w:type="pct"/>
            <w:tcBorders>
              <w:top w:val="single" w:sz="4" w:space="0" w:color="auto"/>
              <w:left w:val="single" w:sz="4" w:space="0" w:color="auto"/>
              <w:bottom w:val="single" w:sz="4" w:space="0" w:color="auto"/>
              <w:right w:val="single" w:sz="4" w:space="0" w:color="auto"/>
            </w:tcBorders>
            <w:vAlign w:val="center"/>
          </w:tcPr>
          <w:p w14:paraId="604FE4F8"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Bribery and fraudulent misrepresentation of the origin of minerals</w:t>
            </w:r>
          </w:p>
        </w:tc>
        <w:tc>
          <w:tcPr>
            <w:tcW w:w="776" w:type="pct"/>
            <w:tcBorders>
              <w:top w:val="single" w:sz="4" w:space="0" w:color="auto"/>
              <w:left w:val="single" w:sz="4" w:space="0" w:color="auto"/>
              <w:bottom w:val="single" w:sz="4" w:space="0" w:color="auto"/>
              <w:right w:val="single" w:sz="4" w:space="0" w:color="auto"/>
            </w:tcBorders>
            <w:vAlign w:val="center"/>
          </w:tcPr>
          <w:p w14:paraId="740FEF88" w14:textId="77777777" w:rsidR="00D20C89" w:rsidRPr="002A11AB" w:rsidRDefault="00D20C89" w:rsidP="00095EE5">
            <w:pPr>
              <w:pStyle w:val="BodyText"/>
              <w:rPr>
                <w:rFonts w:asciiTheme="minorHAnsi" w:hAnsiTheme="minorHAnsi" w:cstheme="minorHAnsi"/>
              </w:rPr>
            </w:pPr>
          </w:p>
        </w:tc>
        <w:tc>
          <w:tcPr>
            <w:tcW w:w="2434" w:type="pct"/>
            <w:tcBorders>
              <w:top w:val="single" w:sz="4" w:space="0" w:color="auto"/>
              <w:left w:val="single" w:sz="4" w:space="0" w:color="auto"/>
              <w:right w:val="single" w:sz="4" w:space="0" w:color="auto"/>
            </w:tcBorders>
            <w:vAlign w:val="center"/>
          </w:tcPr>
          <w:p w14:paraId="226534C3" w14:textId="77777777" w:rsidR="00D20C89" w:rsidRPr="002A11AB" w:rsidRDefault="00D20C89" w:rsidP="00A86CB5">
            <w:pPr>
              <w:pStyle w:val="BodyText"/>
              <w:numPr>
                <w:ilvl w:val="0"/>
                <w:numId w:val="39"/>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We will cooperate through associations, assessment teams or other suitable means to build capabilities of suppliers, in particular SMEs, to conduct due diligence for responsible supply chains of minerals from conflict-affected and high-risk areas.</w:t>
            </w:r>
          </w:p>
          <w:p w14:paraId="1FA5D62A" w14:textId="77777777" w:rsidR="00D20C89" w:rsidRPr="002A11AB" w:rsidRDefault="00D20C89" w:rsidP="00A86CB5">
            <w:pPr>
              <w:pStyle w:val="BodyText"/>
              <w:numPr>
                <w:ilvl w:val="0"/>
                <w:numId w:val="39"/>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Immediately stop commercial relationship and inform to relevant financial Intelligence Unit of the region and relevant government bodies</w:t>
            </w:r>
          </w:p>
        </w:tc>
      </w:tr>
      <w:tr w:rsidR="00D20C89" w:rsidRPr="002A11AB" w14:paraId="5620DDB0" w14:textId="77777777" w:rsidTr="002A11AB">
        <w:trPr>
          <w:trHeight w:val="720"/>
          <w:jc w:val="center"/>
        </w:trPr>
        <w:tc>
          <w:tcPr>
            <w:tcW w:w="284" w:type="pct"/>
            <w:tcBorders>
              <w:top w:val="single" w:sz="4" w:space="0" w:color="auto"/>
              <w:left w:val="single" w:sz="4" w:space="0" w:color="auto"/>
              <w:bottom w:val="single" w:sz="4" w:space="0" w:color="auto"/>
              <w:right w:val="single" w:sz="4" w:space="0" w:color="auto"/>
            </w:tcBorders>
            <w:vAlign w:val="center"/>
          </w:tcPr>
          <w:p w14:paraId="34B42CF2" w14:textId="77777777" w:rsidR="00D20C89" w:rsidRPr="002A11AB" w:rsidRDefault="00D20C89" w:rsidP="00095EE5">
            <w:pPr>
              <w:pStyle w:val="BodyText"/>
              <w:rPr>
                <w:rFonts w:asciiTheme="minorHAnsi" w:hAnsiTheme="minorHAnsi" w:cstheme="minorHAnsi"/>
              </w:rPr>
            </w:pPr>
            <w:r w:rsidRPr="002A11AB">
              <w:rPr>
                <w:rFonts w:asciiTheme="minorHAnsi" w:hAnsiTheme="minorHAnsi" w:cstheme="minorHAnsi"/>
                <w:szCs w:val="22"/>
              </w:rPr>
              <w:t>5</w:t>
            </w:r>
          </w:p>
        </w:tc>
        <w:tc>
          <w:tcPr>
            <w:tcW w:w="1506" w:type="pct"/>
            <w:tcBorders>
              <w:top w:val="single" w:sz="4" w:space="0" w:color="auto"/>
              <w:left w:val="single" w:sz="4" w:space="0" w:color="auto"/>
              <w:bottom w:val="single" w:sz="4" w:space="0" w:color="auto"/>
              <w:right w:val="single" w:sz="4" w:space="0" w:color="auto"/>
            </w:tcBorders>
            <w:vAlign w:val="center"/>
          </w:tcPr>
          <w:p w14:paraId="7F2D04FF" w14:textId="77777777" w:rsidR="00D20C89" w:rsidRPr="002A11AB" w:rsidRDefault="00D20C89" w:rsidP="00095EE5">
            <w:pPr>
              <w:spacing w:line="360" w:lineRule="auto"/>
              <w:jc w:val="both"/>
              <w:rPr>
                <w:rFonts w:asciiTheme="minorHAnsi" w:hAnsiTheme="minorHAnsi" w:cstheme="minorHAnsi"/>
              </w:rPr>
            </w:pPr>
            <w:r w:rsidRPr="002A11AB">
              <w:rPr>
                <w:rFonts w:asciiTheme="minorHAnsi" w:hAnsiTheme="minorHAnsi" w:cstheme="minorHAnsi"/>
                <w:sz w:val="22"/>
                <w:szCs w:val="22"/>
              </w:rPr>
              <w:t>Money laundering and non-payment of taxes and royalties due to governments</w:t>
            </w:r>
          </w:p>
        </w:tc>
        <w:tc>
          <w:tcPr>
            <w:tcW w:w="776" w:type="pct"/>
            <w:tcBorders>
              <w:top w:val="single" w:sz="4" w:space="0" w:color="auto"/>
              <w:left w:val="single" w:sz="4" w:space="0" w:color="auto"/>
              <w:bottom w:val="single" w:sz="4" w:space="0" w:color="auto"/>
              <w:right w:val="single" w:sz="4" w:space="0" w:color="auto"/>
            </w:tcBorders>
            <w:vAlign w:val="center"/>
          </w:tcPr>
          <w:p w14:paraId="7D25969B" w14:textId="77777777" w:rsidR="00D20C89" w:rsidRPr="002A11AB" w:rsidRDefault="00D20C89" w:rsidP="00095EE5">
            <w:pPr>
              <w:pStyle w:val="BodyText"/>
              <w:rPr>
                <w:rFonts w:asciiTheme="minorHAnsi" w:hAnsiTheme="minorHAnsi" w:cstheme="minorHAnsi"/>
              </w:rPr>
            </w:pPr>
          </w:p>
        </w:tc>
        <w:tc>
          <w:tcPr>
            <w:tcW w:w="2434" w:type="pct"/>
            <w:tcBorders>
              <w:left w:val="single" w:sz="4" w:space="0" w:color="auto"/>
              <w:bottom w:val="single" w:sz="4" w:space="0" w:color="auto"/>
              <w:right w:val="single" w:sz="4" w:space="0" w:color="auto"/>
            </w:tcBorders>
            <w:vAlign w:val="center"/>
          </w:tcPr>
          <w:p w14:paraId="260FAEC6" w14:textId="2F485907" w:rsidR="00D20C89" w:rsidRPr="002A11AB" w:rsidRDefault="00D20C89" w:rsidP="00A86CB5">
            <w:pPr>
              <w:pStyle w:val="BodyText"/>
              <w:numPr>
                <w:ilvl w:val="0"/>
                <w:numId w:val="40"/>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develop supplier, customer and transactional red flags to identify suspicious </w:t>
            </w:r>
            <w:r w:rsidR="0058580A" w:rsidRPr="002A11AB">
              <w:rPr>
                <w:rFonts w:asciiTheme="minorHAnsi" w:hAnsiTheme="minorHAnsi" w:cstheme="minorHAnsi"/>
                <w:szCs w:val="22"/>
              </w:rPr>
              <w:t>behavior</w:t>
            </w:r>
            <w:r w:rsidRPr="002A11AB">
              <w:rPr>
                <w:rFonts w:asciiTheme="minorHAnsi" w:hAnsiTheme="minorHAnsi" w:cstheme="minorHAnsi"/>
                <w:szCs w:val="22"/>
              </w:rPr>
              <w:t xml:space="preserve"> and activities;</w:t>
            </w:r>
          </w:p>
          <w:p w14:paraId="42B09C26" w14:textId="6B7C4210" w:rsidR="00D20C89" w:rsidRPr="002A11AB" w:rsidRDefault="00D20C89" w:rsidP="00A86CB5">
            <w:pPr>
              <w:pStyle w:val="BodyText"/>
              <w:numPr>
                <w:ilvl w:val="0"/>
                <w:numId w:val="40"/>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identify and verify the identity of all suppliers, business partners and </w:t>
            </w:r>
            <w:r w:rsidR="0058580A" w:rsidRPr="002A11AB">
              <w:rPr>
                <w:rFonts w:asciiTheme="minorHAnsi" w:hAnsiTheme="minorHAnsi" w:cstheme="minorHAnsi"/>
                <w:szCs w:val="22"/>
              </w:rPr>
              <w:t>customers.</w:t>
            </w:r>
          </w:p>
          <w:p w14:paraId="0C633CD1" w14:textId="77777777" w:rsidR="00D20C89" w:rsidRPr="002A11AB" w:rsidRDefault="00D20C89" w:rsidP="00A86CB5">
            <w:pPr>
              <w:pStyle w:val="BodyText"/>
              <w:numPr>
                <w:ilvl w:val="0"/>
                <w:numId w:val="40"/>
              </w:numPr>
              <w:spacing w:after="0" w:line="360" w:lineRule="auto"/>
              <w:ind w:left="432" w:hanging="270"/>
              <w:jc w:val="both"/>
              <w:rPr>
                <w:rFonts w:asciiTheme="minorHAnsi" w:hAnsiTheme="minorHAnsi" w:cstheme="minorHAnsi"/>
              </w:rPr>
            </w:pPr>
            <w:r w:rsidRPr="002A11AB">
              <w:rPr>
                <w:rFonts w:asciiTheme="minorHAnsi" w:hAnsiTheme="minorHAnsi" w:cstheme="minorHAnsi"/>
                <w:szCs w:val="22"/>
              </w:rPr>
              <w:t xml:space="preserve">We will report suspicious </w:t>
            </w:r>
            <w:r w:rsidR="00037019" w:rsidRPr="002A11AB">
              <w:rPr>
                <w:rFonts w:asciiTheme="minorHAnsi" w:hAnsiTheme="minorHAnsi" w:cstheme="minorHAnsi"/>
                <w:szCs w:val="22"/>
              </w:rPr>
              <w:t>behavior</w:t>
            </w:r>
            <w:r w:rsidRPr="002A11AB">
              <w:rPr>
                <w:rFonts w:asciiTheme="minorHAnsi" w:hAnsiTheme="minorHAnsi" w:cstheme="minorHAnsi"/>
                <w:szCs w:val="22"/>
              </w:rPr>
              <w:t xml:space="preserve"> of criminal activity to local, national, regional and international law enforcement agencies.</w:t>
            </w:r>
          </w:p>
        </w:tc>
      </w:tr>
    </w:tbl>
    <w:p w14:paraId="45E598E1" w14:textId="77777777" w:rsidR="00702BE3" w:rsidRPr="002A11AB" w:rsidRDefault="00702BE3" w:rsidP="000F2EC7">
      <w:pPr>
        <w:tabs>
          <w:tab w:val="left" w:pos="2679"/>
        </w:tabs>
        <w:ind w:firstLine="567"/>
        <w:rPr>
          <w:rFonts w:asciiTheme="minorHAnsi" w:hAnsiTheme="minorHAnsi" w:cstheme="minorHAnsi"/>
        </w:rPr>
      </w:pPr>
    </w:p>
    <w:p w14:paraId="1426D7D1" w14:textId="77777777" w:rsidR="00703849" w:rsidRPr="002A11AB" w:rsidRDefault="00703849" w:rsidP="008A0B52">
      <w:pPr>
        <w:pStyle w:val="Header"/>
        <w:spacing w:line="276" w:lineRule="auto"/>
        <w:rPr>
          <w:rFonts w:asciiTheme="minorHAnsi" w:hAnsiTheme="minorHAnsi" w:cstheme="minorHAnsi"/>
          <w:b/>
          <w:szCs w:val="22"/>
        </w:rPr>
      </w:pPr>
    </w:p>
    <w:p w14:paraId="31322BDE" w14:textId="77777777" w:rsidR="00255F50" w:rsidRPr="002A11AB" w:rsidRDefault="00255F50" w:rsidP="008A0B52">
      <w:pPr>
        <w:pStyle w:val="Header"/>
        <w:spacing w:line="276" w:lineRule="auto"/>
        <w:rPr>
          <w:rFonts w:asciiTheme="minorHAnsi" w:hAnsiTheme="minorHAnsi" w:cstheme="minorHAnsi"/>
          <w:b/>
          <w:szCs w:val="22"/>
        </w:rPr>
      </w:pPr>
    </w:p>
    <w:p w14:paraId="6CC9AD4D" w14:textId="77777777" w:rsidR="00255F50" w:rsidRDefault="00255F50" w:rsidP="008A0B52">
      <w:pPr>
        <w:pStyle w:val="Header"/>
        <w:spacing w:line="276" w:lineRule="auto"/>
        <w:rPr>
          <w:rFonts w:asciiTheme="minorHAnsi" w:hAnsiTheme="minorHAnsi" w:cstheme="minorHAnsi"/>
          <w:b/>
          <w:szCs w:val="22"/>
        </w:rPr>
      </w:pPr>
    </w:p>
    <w:p w14:paraId="100A5205" w14:textId="77777777" w:rsidR="002A11AB" w:rsidRDefault="002A11AB" w:rsidP="008A0B52">
      <w:pPr>
        <w:pStyle w:val="Header"/>
        <w:spacing w:line="276" w:lineRule="auto"/>
        <w:rPr>
          <w:rFonts w:asciiTheme="minorHAnsi" w:hAnsiTheme="minorHAnsi" w:cstheme="minorHAnsi"/>
          <w:b/>
          <w:szCs w:val="22"/>
        </w:rPr>
      </w:pPr>
    </w:p>
    <w:p w14:paraId="76F944C8" w14:textId="77777777" w:rsidR="002A11AB" w:rsidRDefault="002A11AB" w:rsidP="008A0B52">
      <w:pPr>
        <w:pStyle w:val="Header"/>
        <w:spacing w:line="276" w:lineRule="auto"/>
        <w:rPr>
          <w:rFonts w:asciiTheme="minorHAnsi" w:hAnsiTheme="minorHAnsi" w:cstheme="minorHAnsi"/>
          <w:b/>
          <w:szCs w:val="22"/>
        </w:rPr>
      </w:pPr>
    </w:p>
    <w:p w14:paraId="53D0AAFC" w14:textId="77777777" w:rsidR="002A11AB" w:rsidRPr="002A11AB" w:rsidRDefault="002A11AB" w:rsidP="008A0B52">
      <w:pPr>
        <w:pStyle w:val="Header"/>
        <w:spacing w:line="276" w:lineRule="auto"/>
        <w:rPr>
          <w:rFonts w:asciiTheme="minorHAnsi" w:hAnsiTheme="minorHAnsi" w:cstheme="minorHAnsi"/>
          <w:b/>
          <w:szCs w:val="22"/>
        </w:rPr>
      </w:pPr>
    </w:p>
    <w:p w14:paraId="073C68FB" w14:textId="77777777" w:rsidR="00255F50" w:rsidRPr="002A11AB" w:rsidRDefault="00255F50" w:rsidP="008A0B52">
      <w:pPr>
        <w:pStyle w:val="Header"/>
        <w:spacing w:line="276" w:lineRule="auto"/>
        <w:rPr>
          <w:rFonts w:asciiTheme="minorHAnsi" w:hAnsiTheme="minorHAnsi" w:cstheme="minorHAnsi"/>
          <w:b/>
          <w:szCs w:val="22"/>
        </w:rPr>
      </w:pPr>
    </w:p>
    <w:p w14:paraId="33941A16" w14:textId="77777777" w:rsidR="00D20C89" w:rsidRPr="002A11AB" w:rsidRDefault="00D20C89" w:rsidP="008A0B52">
      <w:pPr>
        <w:autoSpaceDE w:val="0"/>
        <w:autoSpaceDN w:val="0"/>
        <w:adjustRightInd w:val="0"/>
        <w:spacing w:line="276" w:lineRule="auto"/>
        <w:jc w:val="both"/>
        <w:rPr>
          <w:rFonts w:asciiTheme="minorHAnsi" w:hAnsiTheme="minorHAnsi" w:cstheme="minorHAnsi"/>
          <w:b/>
          <w:bCs/>
          <w:iCs/>
          <w:szCs w:val="22"/>
        </w:rPr>
      </w:pPr>
      <w:r w:rsidRPr="002A11AB">
        <w:rPr>
          <w:rFonts w:asciiTheme="minorHAnsi" w:hAnsiTheme="minorHAnsi" w:cstheme="minorHAnsi"/>
          <w:szCs w:val="22"/>
        </w:rPr>
        <w:lastRenderedPageBreak/>
        <w:t xml:space="preserve">3. </w:t>
      </w:r>
      <w:r w:rsidRPr="002A11AB">
        <w:rPr>
          <w:rFonts w:asciiTheme="minorHAnsi" w:hAnsiTheme="minorHAnsi" w:cstheme="minorHAnsi"/>
          <w:b/>
          <w:bCs/>
          <w:iCs/>
          <w:szCs w:val="22"/>
        </w:rPr>
        <w:t>Carry out independent third-party audit of supply chain due diligence at identified points in the supply chain.</w:t>
      </w:r>
    </w:p>
    <w:p w14:paraId="53B97A9C" w14:textId="77777777" w:rsidR="00037019" w:rsidRPr="002A11AB" w:rsidRDefault="00037019" w:rsidP="008A0B52">
      <w:pPr>
        <w:autoSpaceDE w:val="0"/>
        <w:autoSpaceDN w:val="0"/>
        <w:adjustRightInd w:val="0"/>
        <w:spacing w:line="276" w:lineRule="auto"/>
        <w:jc w:val="both"/>
        <w:rPr>
          <w:rFonts w:asciiTheme="minorHAnsi" w:eastAsia="Lucida Sans Unicode" w:hAnsiTheme="minorHAnsi" w:cstheme="minorHAnsi"/>
          <w:szCs w:val="22"/>
          <w:lang w:val="en-GB"/>
        </w:rPr>
      </w:pPr>
      <w:r w:rsidRPr="002A11AB">
        <w:rPr>
          <w:rFonts w:asciiTheme="minorHAnsi" w:eastAsia="Lucida Sans Unicode" w:hAnsiTheme="minorHAnsi" w:cstheme="minorHAnsi"/>
          <w:szCs w:val="22"/>
          <w:lang w:val="en-GB"/>
        </w:rPr>
        <w:t>At identified points (as indicated in the Supplements) in the supply chain shall have their due diligence practices which shall be audited by independent third parties. Such audits maybe verified by an independent institutionalised mechanism.</w:t>
      </w:r>
    </w:p>
    <w:p w14:paraId="0DA18A7E" w14:textId="77777777" w:rsidR="001C620E" w:rsidRPr="002A11AB" w:rsidRDefault="001C620E" w:rsidP="008A0B52">
      <w:pPr>
        <w:autoSpaceDE w:val="0"/>
        <w:autoSpaceDN w:val="0"/>
        <w:adjustRightInd w:val="0"/>
        <w:spacing w:line="276" w:lineRule="auto"/>
        <w:jc w:val="both"/>
        <w:rPr>
          <w:rFonts w:asciiTheme="minorHAnsi" w:hAnsiTheme="minorHAnsi" w:cstheme="minorHAnsi"/>
          <w:b/>
          <w:bCs/>
          <w:iCs/>
          <w:szCs w:val="22"/>
        </w:rPr>
      </w:pPr>
    </w:p>
    <w:p w14:paraId="094AB2C2" w14:textId="77777777" w:rsidR="00D20C89" w:rsidRPr="002A11AB" w:rsidRDefault="00D20C89" w:rsidP="008A0B52">
      <w:pPr>
        <w:autoSpaceDE w:val="0"/>
        <w:autoSpaceDN w:val="0"/>
        <w:adjustRightInd w:val="0"/>
        <w:spacing w:line="276" w:lineRule="auto"/>
        <w:jc w:val="both"/>
        <w:rPr>
          <w:rFonts w:asciiTheme="minorHAnsi" w:hAnsiTheme="minorHAnsi" w:cstheme="minorHAnsi"/>
          <w:b/>
          <w:bCs/>
          <w:iCs/>
          <w:szCs w:val="22"/>
        </w:rPr>
      </w:pPr>
      <w:r w:rsidRPr="002A11AB">
        <w:rPr>
          <w:rFonts w:asciiTheme="minorHAnsi" w:hAnsiTheme="minorHAnsi" w:cstheme="minorHAnsi"/>
          <w:szCs w:val="22"/>
        </w:rPr>
        <w:t xml:space="preserve">4. </w:t>
      </w:r>
      <w:r w:rsidRPr="002A11AB">
        <w:rPr>
          <w:rFonts w:asciiTheme="minorHAnsi" w:hAnsiTheme="minorHAnsi" w:cstheme="minorHAnsi"/>
          <w:b/>
          <w:bCs/>
          <w:iCs/>
          <w:szCs w:val="22"/>
        </w:rPr>
        <w:t xml:space="preserve">Report on supply chain due diligence. </w:t>
      </w:r>
    </w:p>
    <w:p w14:paraId="11B86BAF" w14:textId="77777777" w:rsidR="00123BB7" w:rsidRPr="002A11AB" w:rsidRDefault="00037019" w:rsidP="008A0B52">
      <w:pPr>
        <w:autoSpaceDE w:val="0"/>
        <w:autoSpaceDN w:val="0"/>
        <w:adjustRightInd w:val="0"/>
        <w:spacing w:line="276" w:lineRule="auto"/>
        <w:jc w:val="both"/>
        <w:rPr>
          <w:rFonts w:asciiTheme="minorHAnsi" w:hAnsiTheme="minorHAnsi" w:cstheme="minorHAnsi"/>
          <w:szCs w:val="22"/>
        </w:rPr>
      </w:pPr>
      <w:r w:rsidRPr="002A11AB">
        <w:rPr>
          <w:rFonts w:asciiTheme="minorHAnsi" w:hAnsiTheme="minorHAnsi" w:cstheme="minorHAnsi"/>
          <w:szCs w:val="22"/>
        </w:rPr>
        <w:t>P</w:t>
      </w:r>
      <w:r w:rsidR="00D20C89" w:rsidRPr="002A11AB">
        <w:rPr>
          <w:rFonts w:asciiTheme="minorHAnsi" w:hAnsiTheme="minorHAnsi" w:cstheme="minorHAnsi"/>
          <w:szCs w:val="22"/>
        </w:rPr>
        <w:t xml:space="preserve">ublicly report on their supply chain due diligence policies and practices and may do so by expanding the </w:t>
      </w:r>
      <w:r w:rsidR="007E21E2" w:rsidRPr="002A11AB">
        <w:rPr>
          <w:rFonts w:asciiTheme="minorHAnsi" w:hAnsiTheme="minorHAnsi" w:cstheme="minorHAnsi"/>
          <w:bCs/>
        </w:rPr>
        <w:t>scope</w:t>
      </w:r>
      <w:r w:rsidR="00D20C89" w:rsidRPr="002A11AB">
        <w:rPr>
          <w:rFonts w:asciiTheme="minorHAnsi" w:hAnsiTheme="minorHAnsi" w:cstheme="minorHAnsi"/>
          <w:szCs w:val="22"/>
        </w:rPr>
        <w:t xml:space="preserve"> of their sustainability, corporate social responsibility or annual reports to cover additional information on mineral supply chain due diligence.</w:t>
      </w:r>
    </w:p>
    <w:p w14:paraId="6B07DCAF" w14:textId="77777777" w:rsidR="006F0794" w:rsidRPr="002A11AB" w:rsidRDefault="006F0794" w:rsidP="002A11AB">
      <w:pPr>
        <w:spacing w:after="200" w:line="276" w:lineRule="auto"/>
        <w:rPr>
          <w:rFonts w:asciiTheme="minorHAnsi" w:hAnsiTheme="minorHAnsi" w:cstheme="minorHAnsi"/>
          <w:b/>
          <w:szCs w:val="22"/>
        </w:rPr>
      </w:pPr>
    </w:p>
    <w:p w14:paraId="27AA03B0" w14:textId="77777777" w:rsidR="00D20C89" w:rsidRPr="002A11AB" w:rsidRDefault="00D20C89" w:rsidP="002A11AB">
      <w:pPr>
        <w:pStyle w:val="BodyText"/>
        <w:spacing w:after="60"/>
        <w:rPr>
          <w:rFonts w:asciiTheme="minorHAnsi" w:hAnsiTheme="minorHAnsi" w:cstheme="minorHAnsi"/>
          <w:b/>
          <w:szCs w:val="22"/>
        </w:rPr>
      </w:pPr>
      <w:r w:rsidRPr="002A11AB">
        <w:rPr>
          <w:rFonts w:asciiTheme="minorHAnsi" w:hAnsiTheme="minorHAnsi" w:cstheme="minorHAnsi"/>
          <w:b/>
          <w:szCs w:val="22"/>
        </w:rPr>
        <w:t xml:space="preserve">Record Keeping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2458"/>
        <w:gridCol w:w="3112"/>
      </w:tblGrid>
      <w:tr w:rsidR="00723D40" w:rsidRPr="002A11AB" w14:paraId="73F16E44" w14:textId="77777777" w:rsidTr="00123BB7">
        <w:trPr>
          <w:trHeight w:val="432"/>
          <w:jc w:val="center"/>
        </w:trPr>
        <w:tc>
          <w:tcPr>
            <w:tcW w:w="2174" w:type="pct"/>
          </w:tcPr>
          <w:p w14:paraId="405C2FCF" w14:textId="77777777" w:rsidR="00723D40" w:rsidRPr="002A11AB" w:rsidRDefault="00723D40" w:rsidP="00095EE5">
            <w:pPr>
              <w:pStyle w:val="BodyText"/>
              <w:spacing w:after="60"/>
              <w:rPr>
                <w:rFonts w:asciiTheme="minorHAnsi" w:hAnsiTheme="minorHAnsi" w:cstheme="minorHAnsi"/>
                <w:b/>
              </w:rPr>
            </w:pPr>
            <w:r w:rsidRPr="002A11AB">
              <w:rPr>
                <w:rFonts w:asciiTheme="minorHAnsi" w:hAnsiTheme="minorHAnsi" w:cstheme="minorHAnsi"/>
                <w:b/>
                <w:szCs w:val="22"/>
              </w:rPr>
              <w:t>Documents</w:t>
            </w:r>
          </w:p>
        </w:tc>
        <w:tc>
          <w:tcPr>
            <w:tcW w:w="1247" w:type="pct"/>
          </w:tcPr>
          <w:p w14:paraId="2BA2ECDF" w14:textId="77777777" w:rsidR="00723D40" w:rsidRPr="002A11AB" w:rsidRDefault="00723D40" w:rsidP="00095EE5">
            <w:pPr>
              <w:pStyle w:val="BodyText"/>
              <w:spacing w:after="60"/>
              <w:rPr>
                <w:rFonts w:asciiTheme="minorHAnsi" w:hAnsiTheme="minorHAnsi" w:cstheme="minorHAnsi"/>
                <w:b/>
              </w:rPr>
            </w:pPr>
            <w:r w:rsidRPr="002A11AB">
              <w:rPr>
                <w:rFonts w:asciiTheme="minorHAnsi" w:hAnsiTheme="minorHAnsi" w:cstheme="minorHAnsi"/>
                <w:b/>
                <w:szCs w:val="22"/>
              </w:rPr>
              <w:t xml:space="preserve">Period </w:t>
            </w:r>
          </w:p>
        </w:tc>
        <w:tc>
          <w:tcPr>
            <w:tcW w:w="1579" w:type="pct"/>
          </w:tcPr>
          <w:p w14:paraId="2465E43B" w14:textId="77777777" w:rsidR="00723D40" w:rsidRPr="002A11AB" w:rsidRDefault="00723D40" w:rsidP="00095EE5">
            <w:pPr>
              <w:pStyle w:val="BodyText"/>
              <w:spacing w:after="60"/>
              <w:rPr>
                <w:rFonts w:asciiTheme="minorHAnsi" w:hAnsiTheme="minorHAnsi" w:cstheme="minorHAnsi"/>
                <w:b/>
              </w:rPr>
            </w:pPr>
            <w:r w:rsidRPr="002A11AB">
              <w:rPr>
                <w:rFonts w:asciiTheme="minorHAnsi" w:hAnsiTheme="minorHAnsi" w:cstheme="minorHAnsi"/>
                <w:b/>
                <w:szCs w:val="22"/>
              </w:rPr>
              <w:t>Authority</w:t>
            </w:r>
          </w:p>
        </w:tc>
      </w:tr>
      <w:tr w:rsidR="00C71A29" w:rsidRPr="002A11AB" w14:paraId="4C456A74" w14:textId="77777777" w:rsidTr="00123BB7">
        <w:trPr>
          <w:trHeight w:val="432"/>
          <w:jc w:val="center"/>
        </w:trPr>
        <w:tc>
          <w:tcPr>
            <w:tcW w:w="2174" w:type="pct"/>
          </w:tcPr>
          <w:p w14:paraId="102027CF"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Supply Chain Policy and Procedure</w:t>
            </w:r>
          </w:p>
        </w:tc>
        <w:tc>
          <w:tcPr>
            <w:tcW w:w="1247" w:type="pct"/>
          </w:tcPr>
          <w:p w14:paraId="3CA3E27A"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Upon Change (Review Yearly)</w:t>
            </w:r>
          </w:p>
        </w:tc>
        <w:tc>
          <w:tcPr>
            <w:tcW w:w="1579" w:type="pct"/>
            <w:vMerge w:val="restart"/>
          </w:tcPr>
          <w:p w14:paraId="76343796"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 xml:space="preserve">COP Compliance officer </w:t>
            </w:r>
          </w:p>
        </w:tc>
      </w:tr>
      <w:tr w:rsidR="00C71A29" w:rsidRPr="002A11AB" w14:paraId="37B221DF" w14:textId="77777777" w:rsidTr="00123BB7">
        <w:trPr>
          <w:trHeight w:val="432"/>
          <w:jc w:val="center"/>
        </w:trPr>
        <w:tc>
          <w:tcPr>
            <w:tcW w:w="2174" w:type="pct"/>
          </w:tcPr>
          <w:p w14:paraId="1E11D2D0"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Communication to all Suppliers</w:t>
            </w:r>
          </w:p>
        </w:tc>
        <w:tc>
          <w:tcPr>
            <w:tcW w:w="1247" w:type="pct"/>
          </w:tcPr>
          <w:p w14:paraId="2CD133E8"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 xml:space="preserve">Annually </w:t>
            </w:r>
          </w:p>
        </w:tc>
        <w:tc>
          <w:tcPr>
            <w:tcW w:w="1579" w:type="pct"/>
            <w:vMerge/>
          </w:tcPr>
          <w:p w14:paraId="70C1038D" w14:textId="77777777" w:rsidR="00C71A29" w:rsidRPr="002A11AB" w:rsidRDefault="00C71A29" w:rsidP="00095EE5">
            <w:pPr>
              <w:pStyle w:val="BodyText"/>
              <w:spacing w:after="60"/>
              <w:rPr>
                <w:rFonts w:asciiTheme="minorHAnsi" w:hAnsiTheme="minorHAnsi" w:cstheme="minorHAnsi"/>
              </w:rPr>
            </w:pPr>
          </w:p>
        </w:tc>
      </w:tr>
      <w:tr w:rsidR="00C71A29" w:rsidRPr="002A11AB" w14:paraId="0523A107" w14:textId="77777777" w:rsidTr="00123BB7">
        <w:trPr>
          <w:trHeight w:val="432"/>
          <w:jc w:val="center"/>
        </w:trPr>
        <w:tc>
          <w:tcPr>
            <w:tcW w:w="2174" w:type="pct"/>
          </w:tcPr>
          <w:p w14:paraId="47CA4659"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Risk Assessment and mitigation plan</w:t>
            </w:r>
          </w:p>
        </w:tc>
        <w:tc>
          <w:tcPr>
            <w:tcW w:w="1247" w:type="pct"/>
          </w:tcPr>
          <w:p w14:paraId="35F9921C"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Annually</w:t>
            </w:r>
          </w:p>
        </w:tc>
        <w:tc>
          <w:tcPr>
            <w:tcW w:w="1579" w:type="pct"/>
            <w:vMerge/>
          </w:tcPr>
          <w:p w14:paraId="4267047A" w14:textId="77777777" w:rsidR="00C71A29" w:rsidRPr="002A11AB" w:rsidRDefault="00C71A29" w:rsidP="00095EE5">
            <w:pPr>
              <w:pStyle w:val="BodyText"/>
              <w:spacing w:after="60"/>
              <w:rPr>
                <w:rFonts w:asciiTheme="minorHAnsi" w:hAnsiTheme="minorHAnsi" w:cstheme="minorHAnsi"/>
              </w:rPr>
            </w:pPr>
          </w:p>
        </w:tc>
      </w:tr>
      <w:tr w:rsidR="00C71A29" w:rsidRPr="002A11AB" w14:paraId="168661C1" w14:textId="77777777" w:rsidTr="00123BB7">
        <w:trPr>
          <w:trHeight w:val="432"/>
          <w:jc w:val="center"/>
        </w:trPr>
        <w:tc>
          <w:tcPr>
            <w:tcW w:w="2174" w:type="pct"/>
          </w:tcPr>
          <w:p w14:paraId="42E541D0"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 xml:space="preserve">Grievance Procedure </w:t>
            </w:r>
          </w:p>
        </w:tc>
        <w:tc>
          <w:tcPr>
            <w:tcW w:w="1247" w:type="pct"/>
          </w:tcPr>
          <w:p w14:paraId="701AB235"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 xml:space="preserve">Upon Change </w:t>
            </w:r>
          </w:p>
        </w:tc>
        <w:tc>
          <w:tcPr>
            <w:tcW w:w="1579" w:type="pct"/>
            <w:vMerge/>
          </w:tcPr>
          <w:p w14:paraId="4B339FCD" w14:textId="77777777" w:rsidR="00C71A29" w:rsidRPr="002A11AB" w:rsidRDefault="00C71A29" w:rsidP="00095EE5">
            <w:pPr>
              <w:pStyle w:val="BodyText"/>
              <w:spacing w:after="60"/>
              <w:rPr>
                <w:rFonts w:asciiTheme="minorHAnsi" w:hAnsiTheme="minorHAnsi" w:cstheme="minorHAnsi"/>
              </w:rPr>
            </w:pPr>
          </w:p>
        </w:tc>
      </w:tr>
      <w:tr w:rsidR="00C71A29" w:rsidRPr="002A11AB" w14:paraId="2E9ECC44" w14:textId="77777777" w:rsidTr="00123BB7">
        <w:trPr>
          <w:trHeight w:val="432"/>
          <w:jc w:val="center"/>
        </w:trPr>
        <w:tc>
          <w:tcPr>
            <w:tcW w:w="2174" w:type="pct"/>
          </w:tcPr>
          <w:p w14:paraId="3C60DA44"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Internal Audit Report</w:t>
            </w:r>
          </w:p>
        </w:tc>
        <w:tc>
          <w:tcPr>
            <w:tcW w:w="1247" w:type="pct"/>
          </w:tcPr>
          <w:p w14:paraId="6AA24289"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Quarterly</w:t>
            </w:r>
          </w:p>
        </w:tc>
        <w:tc>
          <w:tcPr>
            <w:tcW w:w="1579" w:type="pct"/>
            <w:vMerge/>
          </w:tcPr>
          <w:p w14:paraId="6DDF67D2" w14:textId="77777777" w:rsidR="00C71A29" w:rsidRPr="002A11AB" w:rsidRDefault="00C71A29" w:rsidP="00095EE5">
            <w:pPr>
              <w:pStyle w:val="BodyText"/>
              <w:spacing w:after="60"/>
              <w:rPr>
                <w:rFonts w:asciiTheme="minorHAnsi" w:hAnsiTheme="minorHAnsi" w:cstheme="minorHAnsi"/>
              </w:rPr>
            </w:pPr>
          </w:p>
        </w:tc>
      </w:tr>
      <w:tr w:rsidR="00C71A29" w:rsidRPr="002A11AB" w14:paraId="18DB3E62" w14:textId="77777777" w:rsidTr="00123BB7">
        <w:trPr>
          <w:trHeight w:val="432"/>
          <w:jc w:val="center"/>
        </w:trPr>
        <w:tc>
          <w:tcPr>
            <w:tcW w:w="2174" w:type="pct"/>
          </w:tcPr>
          <w:p w14:paraId="1D0F129D"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 xml:space="preserve">Employee Training records </w:t>
            </w:r>
          </w:p>
        </w:tc>
        <w:tc>
          <w:tcPr>
            <w:tcW w:w="1247" w:type="pct"/>
          </w:tcPr>
          <w:p w14:paraId="6649D691"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Half yearly</w:t>
            </w:r>
          </w:p>
        </w:tc>
        <w:tc>
          <w:tcPr>
            <w:tcW w:w="1579" w:type="pct"/>
            <w:vMerge/>
          </w:tcPr>
          <w:p w14:paraId="39B96818" w14:textId="77777777" w:rsidR="00C71A29" w:rsidRPr="002A11AB" w:rsidRDefault="00C71A29" w:rsidP="00095EE5">
            <w:pPr>
              <w:pStyle w:val="BodyText"/>
              <w:spacing w:after="60"/>
              <w:rPr>
                <w:rFonts w:asciiTheme="minorHAnsi" w:hAnsiTheme="minorHAnsi" w:cstheme="minorHAnsi"/>
              </w:rPr>
            </w:pPr>
          </w:p>
        </w:tc>
      </w:tr>
      <w:tr w:rsidR="00C71A29" w:rsidRPr="002A11AB" w14:paraId="73498E43" w14:textId="77777777" w:rsidTr="00123BB7">
        <w:trPr>
          <w:trHeight w:val="432"/>
          <w:jc w:val="center"/>
        </w:trPr>
        <w:tc>
          <w:tcPr>
            <w:tcW w:w="2174" w:type="pct"/>
          </w:tcPr>
          <w:p w14:paraId="2DF4EB07"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Independent Auditor Audit Report</w:t>
            </w:r>
          </w:p>
        </w:tc>
        <w:tc>
          <w:tcPr>
            <w:tcW w:w="1247" w:type="pct"/>
          </w:tcPr>
          <w:p w14:paraId="27E93294" w14:textId="77777777" w:rsidR="00C71A29" w:rsidRPr="002A11AB" w:rsidRDefault="00C71A29" w:rsidP="00095EE5">
            <w:pPr>
              <w:pStyle w:val="BodyText"/>
              <w:spacing w:after="60"/>
              <w:rPr>
                <w:rFonts w:asciiTheme="minorHAnsi" w:hAnsiTheme="minorHAnsi" w:cstheme="minorHAnsi"/>
              </w:rPr>
            </w:pPr>
            <w:r w:rsidRPr="002A11AB">
              <w:rPr>
                <w:rFonts w:asciiTheme="minorHAnsi" w:hAnsiTheme="minorHAnsi" w:cstheme="minorHAnsi"/>
                <w:szCs w:val="22"/>
              </w:rPr>
              <w:t>Half yearly</w:t>
            </w:r>
          </w:p>
        </w:tc>
        <w:tc>
          <w:tcPr>
            <w:tcW w:w="1579" w:type="pct"/>
            <w:vMerge/>
          </w:tcPr>
          <w:p w14:paraId="384612BC" w14:textId="77777777" w:rsidR="00C71A29" w:rsidRPr="002A11AB" w:rsidRDefault="00C71A29" w:rsidP="00095EE5">
            <w:pPr>
              <w:pStyle w:val="BodyText"/>
              <w:spacing w:after="60"/>
              <w:rPr>
                <w:rFonts w:asciiTheme="minorHAnsi" w:hAnsiTheme="minorHAnsi" w:cstheme="minorHAnsi"/>
              </w:rPr>
            </w:pPr>
          </w:p>
        </w:tc>
      </w:tr>
    </w:tbl>
    <w:p w14:paraId="67E3839E" w14:textId="77777777" w:rsidR="00A86CB5" w:rsidRPr="002A11AB" w:rsidRDefault="00A86CB5" w:rsidP="000F2EC7">
      <w:pPr>
        <w:tabs>
          <w:tab w:val="left" w:pos="2679"/>
        </w:tabs>
        <w:ind w:firstLine="567"/>
        <w:rPr>
          <w:rFonts w:asciiTheme="minorHAnsi" w:hAnsiTheme="minorHAnsi" w:cstheme="minorHAnsi"/>
        </w:rPr>
      </w:pPr>
    </w:p>
    <w:p w14:paraId="1E3D382A" w14:textId="77777777" w:rsidR="00A86CB5" w:rsidRPr="002A11AB" w:rsidRDefault="00A86CB5" w:rsidP="008A0B52">
      <w:pPr>
        <w:pStyle w:val="BodyText"/>
        <w:numPr>
          <w:ilvl w:val="3"/>
          <w:numId w:val="19"/>
        </w:numPr>
        <w:spacing w:after="60" w:line="276" w:lineRule="auto"/>
        <w:ind w:left="567" w:hanging="567"/>
        <w:jc w:val="both"/>
        <w:rPr>
          <w:rFonts w:asciiTheme="minorHAnsi" w:hAnsiTheme="minorHAnsi" w:cstheme="minorHAnsi"/>
          <w:b/>
        </w:rPr>
      </w:pPr>
      <w:r w:rsidRPr="002A11AB">
        <w:rPr>
          <w:rFonts w:asciiTheme="minorHAnsi" w:hAnsiTheme="minorHAnsi" w:cstheme="minorHAnsi"/>
        </w:rPr>
        <w:br w:type="column"/>
      </w:r>
      <w:r w:rsidRPr="002A11AB">
        <w:rPr>
          <w:rFonts w:asciiTheme="minorHAnsi" w:hAnsiTheme="minorHAnsi" w:cstheme="minorHAnsi"/>
          <w:b/>
        </w:rPr>
        <w:lastRenderedPageBreak/>
        <w:t xml:space="preserve">Know Your Counterparty </w:t>
      </w:r>
    </w:p>
    <w:p w14:paraId="2DA06F16" w14:textId="14505674" w:rsidR="00A86CB5" w:rsidRPr="002A11AB" w:rsidRDefault="0058580A" w:rsidP="008A0B52">
      <w:pPr>
        <w:pStyle w:val="BodyText"/>
        <w:spacing w:after="60" w:line="276" w:lineRule="auto"/>
        <w:ind w:left="567" w:hanging="567"/>
        <w:jc w:val="both"/>
        <w:rPr>
          <w:rFonts w:asciiTheme="minorHAnsi" w:hAnsiTheme="minorHAnsi" w:cstheme="minorHAnsi"/>
          <w:b/>
        </w:rPr>
      </w:pPr>
      <w:r w:rsidRPr="002A11AB">
        <w:rPr>
          <w:rFonts w:asciiTheme="minorHAnsi" w:hAnsiTheme="minorHAnsi" w:cstheme="minorHAnsi"/>
          <w:b/>
        </w:rPr>
        <w:t>Background</w:t>
      </w:r>
      <w:r w:rsidR="00A86CB5" w:rsidRPr="002A11AB">
        <w:rPr>
          <w:rFonts w:asciiTheme="minorHAnsi" w:hAnsiTheme="minorHAnsi" w:cstheme="minorHAnsi"/>
          <w:b/>
        </w:rPr>
        <w:t xml:space="preserve"> and Definitions </w:t>
      </w:r>
    </w:p>
    <w:p w14:paraId="7ED271EF"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Beneficial owner is the natural person(s) who ult</w:t>
      </w:r>
      <w:r w:rsidR="007E21E2" w:rsidRPr="002A11AB">
        <w:rPr>
          <w:rFonts w:asciiTheme="minorHAnsi" w:hAnsiTheme="minorHAnsi" w:cstheme="minorHAnsi"/>
        </w:rPr>
        <w:t>imately owns or controls counterparty</w:t>
      </w:r>
      <w:r w:rsidRPr="002A11AB">
        <w:rPr>
          <w:rFonts w:asciiTheme="minorHAnsi" w:hAnsiTheme="minorHAnsi" w:cstheme="minorHAnsi"/>
        </w:rPr>
        <w:t xml:space="preserve"> and/or the person on whose behalf a transaction is being done. It also incorporates those persons who exercise ultimate effective control over a legal person or arrangement. </w:t>
      </w:r>
    </w:p>
    <w:p w14:paraId="6A69E0F2"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Illegitimate sources are sources of material that go against applicable law. They include all sources involved in illegal mining and gold or money laundering, as well as all sources used to fund conflict, terrorism or crime. </w:t>
      </w:r>
    </w:p>
    <w:p w14:paraId="7AE79F51" w14:textId="589C47C0"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Know Your Counterparty (KYC) principles require businesses to identify every </w:t>
      </w:r>
      <w:r w:rsidR="0058580A" w:rsidRPr="002A11AB">
        <w:rPr>
          <w:rFonts w:asciiTheme="minorHAnsi" w:hAnsiTheme="minorHAnsi" w:cstheme="minorHAnsi"/>
        </w:rPr>
        <w:t>organization</w:t>
      </w:r>
      <w:r w:rsidRPr="002A11AB">
        <w:rPr>
          <w:rFonts w:asciiTheme="minorHAnsi" w:hAnsiTheme="minorHAnsi" w:cstheme="minorHAnsi"/>
        </w:rPr>
        <w:t xml:space="preserve"> that they deal with, to understand their business relationships and, within reason, to identify and react to unusual or suspicious transaction patterns. Established to combat money laundering and terrorism financing, KYC principles apply to both suppliers and customers (but not end consumers). </w:t>
      </w:r>
    </w:p>
    <w:p w14:paraId="22D7ECD9"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Money laundering is the process of disguising the financial proceeds of crime to conceal their illegal origin. </w:t>
      </w:r>
    </w:p>
    <w:p w14:paraId="50A61593"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A politically exposed person is someone who is or has been entrusted with a prominent public function. Their status and influence puts many of these people in positions that can be potentially abused to commit money laundering and related predicate offences, including corruption and bribery, as well as activities related to terrorist financing.</w:t>
      </w:r>
    </w:p>
    <w:p w14:paraId="0E9692F4" w14:textId="77777777" w:rsidR="00A86CB5" w:rsidRPr="002A11AB" w:rsidRDefault="00A86CB5" w:rsidP="008A0B52">
      <w:pPr>
        <w:pStyle w:val="BodyText"/>
        <w:spacing w:after="60" w:line="276" w:lineRule="auto"/>
        <w:ind w:left="567" w:hanging="567"/>
        <w:jc w:val="both"/>
        <w:rPr>
          <w:rFonts w:asciiTheme="minorHAnsi" w:hAnsiTheme="minorHAnsi" w:cstheme="minorHAnsi"/>
          <w:b/>
        </w:rPr>
      </w:pPr>
      <w:r w:rsidRPr="002A11AB">
        <w:rPr>
          <w:rFonts w:asciiTheme="minorHAnsi" w:hAnsiTheme="minorHAnsi" w:cstheme="minorHAnsi"/>
          <w:b/>
        </w:rPr>
        <w:t>Policy</w:t>
      </w:r>
    </w:p>
    <w:p w14:paraId="4190595B" w14:textId="77777777" w:rsidR="007E21E2"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The entity shall document and implement a KYC policy and procedures for business partners. </w:t>
      </w:r>
    </w:p>
    <w:p w14:paraId="59C0D32C" w14:textId="77777777" w:rsidR="003E5B85" w:rsidRPr="002A11AB" w:rsidRDefault="007E21E2"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A business partner includes</w:t>
      </w:r>
      <w:r w:rsidR="00A86CB5" w:rsidRPr="002A11AB">
        <w:rPr>
          <w:rFonts w:asciiTheme="minorHAnsi" w:hAnsiTheme="minorHAnsi" w:cstheme="minorHAnsi"/>
        </w:rPr>
        <w:t xml:space="preserve"> suppliers or customers of </w:t>
      </w:r>
      <w:r w:rsidR="003E5B85" w:rsidRPr="002A11AB">
        <w:rPr>
          <w:rFonts w:asciiTheme="minorHAnsi" w:hAnsiTheme="minorHAnsi" w:cstheme="minorHAnsi"/>
        </w:rPr>
        <w:t>diamonds</w:t>
      </w:r>
    </w:p>
    <w:p w14:paraId="55721407"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The policy and procedures shall be communicated to all relevant employees </w:t>
      </w:r>
    </w:p>
    <w:p w14:paraId="1477309B" w14:textId="2203E05E" w:rsidR="007E21E2"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The company shall always verify its business partners before establishing business relationship.  Verifying that the counterparty and, if applicable, their beneficial owners are not named on relevant government lists for individuals or </w:t>
      </w:r>
      <w:r w:rsidR="0058580A" w:rsidRPr="002A11AB">
        <w:rPr>
          <w:rFonts w:asciiTheme="minorHAnsi" w:hAnsiTheme="minorHAnsi" w:cstheme="minorHAnsi"/>
        </w:rPr>
        <w:t>organizations</w:t>
      </w:r>
      <w:r w:rsidRPr="002A11AB">
        <w:rPr>
          <w:rFonts w:asciiTheme="minorHAnsi" w:hAnsiTheme="minorHAnsi" w:cstheme="minorHAnsi"/>
        </w:rPr>
        <w:t xml:space="preserve"> implicated in money laundering, fraud or involvement with prohibited </w:t>
      </w:r>
      <w:r w:rsidR="0058580A" w:rsidRPr="002A11AB">
        <w:rPr>
          <w:rFonts w:asciiTheme="minorHAnsi" w:hAnsiTheme="minorHAnsi" w:cstheme="minorHAnsi"/>
        </w:rPr>
        <w:t>organizations</w:t>
      </w:r>
      <w:r w:rsidRPr="002A11AB">
        <w:rPr>
          <w:rFonts w:asciiTheme="minorHAnsi" w:hAnsiTheme="minorHAnsi" w:cstheme="minorHAnsi"/>
        </w:rPr>
        <w:t xml:space="preserve"> and/or those financing conflict. </w:t>
      </w:r>
    </w:p>
    <w:p w14:paraId="3B90588A" w14:textId="77777777" w:rsidR="007E21E2" w:rsidRPr="002A11AB" w:rsidRDefault="007E21E2"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Maintaining</w:t>
      </w:r>
      <w:r w:rsidR="00A86CB5" w:rsidRPr="002A11AB">
        <w:rPr>
          <w:rFonts w:asciiTheme="minorHAnsi" w:hAnsiTheme="minorHAnsi" w:cstheme="minorHAnsi"/>
        </w:rPr>
        <w:t xml:space="preserve"> an understanding of the nature of their business, fin</w:t>
      </w:r>
      <w:r w:rsidRPr="002A11AB">
        <w:rPr>
          <w:rFonts w:asciiTheme="minorHAnsi" w:hAnsiTheme="minorHAnsi" w:cstheme="minorHAnsi"/>
        </w:rPr>
        <w:t>ances and sources of materials.</w:t>
      </w:r>
    </w:p>
    <w:p w14:paraId="2BA182BF" w14:textId="77777777"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Monitoring relevant transactions for unusual or suspicious activity and reporting suspicious transactions to the relevant authorities as applicable. </w:t>
      </w:r>
    </w:p>
    <w:p w14:paraId="6E21A057" w14:textId="37C0D98D" w:rsidR="00A86CB5" w:rsidRPr="002A11AB" w:rsidRDefault="00A86CB5" w:rsidP="008A0B52">
      <w:pPr>
        <w:pStyle w:val="BodyText"/>
        <w:spacing w:after="60" w:line="276" w:lineRule="auto"/>
        <w:jc w:val="both"/>
        <w:rPr>
          <w:rFonts w:asciiTheme="minorHAnsi" w:hAnsiTheme="minorHAnsi" w:cstheme="minorHAnsi"/>
        </w:rPr>
      </w:pPr>
      <w:r w:rsidRPr="002A11AB">
        <w:rPr>
          <w:rFonts w:asciiTheme="minorHAnsi" w:hAnsiTheme="minorHAnsi" w:cstheme="minorHAnsi"/>
        </w:rPr>
        <w:t>Maintaining adequate records for a minimum of five years or as long as defined by na</w:t>
      </w:r>
      <w:r w:rsidR="000C206F" w:rsidRPr="002A11AB">
        <w:rPr>
          <w:rFonts w:asciiTheme="minorHAnsi" w:hAnsiTheme="minorHAnsi" w:cstheme="minorHAnsi"/>
        </w:rPr>
        <w:t xml:space="preserve">tional legislation, whichever </w:t>
      </w:r>
      <w:r w:rsidR="0058580A" w:rsidRPr="002A11AB">
        <w:rPr>
          <w:rFonts w:asciiTheme="minorHAnsi" w:hAnsiTheme="minorHAnsi" w:cstheme="minorHAnsi"/>
        </w:rPr>
        <w:t>are longer</w:t>
      </w:r>
      <w:r w:rsidRPr="002A11AB">
        <w:rPr>
          <w:rFonts w:asciiTheme="minorHAnsi" w:hAnsiTheme="minorHAnsi" w:cstheme="minorHAnsi"/>
        </w:rPr>
        <w:t>.</w:t>
      </w:r>
    </w:p>
    <w:p w14:paraId="1B112A56" w14:textId="4FF98886" w:rsidR="00A86CB5" w:rsidRPr="002A11AB" w:rsidRDefault="035F1493" w:rsidP="045044F3">
      <w:pPr>
        <w:pStyle w:val="BodyText"/>
        <w:spacing w:after="60" w:line="276" w:lineRule="auto"/>
        <w:jc w:val="both"/>
        <w:rPr>
          <w:rFonts w:asciiTheme="minorHAnsi" w:hAnsiTheme="minorHAnsi" w:cstheme="minorBidi"/>
        </w:rPr>
      </w:pPr>
      <w:r w:rsidRPr="72F9538F">
        <w:rPr>
          <w:rFonts w:asciiTheme="minorHAnsi" w:hAnsiTheme="minorHAnsi" w:cstheme="minorBidi"/>
        </w:rPr>
        <w:t xml:space="preserve">The policies relating to this section are part of the Business Principles adopted by </w:t>
      </w:r>
      <w:r w:rsidR="7B532D09" w:rsidRPr="72F9538F">
        <w:rPr>
          <w:rFonts w:asciiTheme="minorHAnsi" w:hAnsiTheme="minorHAnsi" w:cstheme="minorBidi"/>
        </w:rPr>
        <w:t>DIAMOND UNIVERSE LLC</w:t>
      </w:r>
      <w:r w:rsidRPr="72F9538F">
        <w:rPr>
          <w:rFonts w:asciiTheme="minorHAnsi" w:hAnsiTheme="minorHAnsi" w:cstheme="minorBidi"/>
        </w:rPr>
        <w:t xml:space="preserve"> and are presented below for reference:</w:t>
      </w:r>
    </w:p>
    <w:p w14:paraId="7C91DB1D" w14:textId="77777777" w:rsidR="00A86CB5" w:rsidRPr="002A11AB" w:rsidRDefault="00A86CB5" w:rsidP="00AD1BD6">
      <w:pPr>
        <w:pStyle w:val="BodyText"/>
        <w:spacing w:after="60" w:line="276" w:lineRule="auto"/>
        <w:jc w:val="both"/>
        <w:rPr>
          <w:rFonts w:asciiTheme="minorHAnsi" w:hAnsiTheme="minorHAnsi" w:cstheme="minorHAnsi"/>
        </w:rPr>
      </w:pPr>
      <w:r w:rsidRPr="002A11AB">
        <w:rPr>
          <w:rFonts w:asciiTheme="minorHAnsi" w:hAnsiTheme="minorHAnsi" w:cstheme="minorHAnsi"/>
        </w:rPr>
        <w:t>“The Group recognizes the fact that entities in the gems and jewelry sector have to take on the onus of analyzing their potential vulnerabilities to money laundering and implement specific steps that are required for protection against abuse by criminals</w:t>
      </w:r>
    </w:p>
    <w:p w14:paraId="028FD862" w14:textId="77777777" w:rsidR="00A86CB5" w:rsidRPr="002A11AB" w:rsidRDefault="00A86CB5" w:rsidP="00AD1BD6">
      <w:pPr>
        <w:pStyle w:val="BodyText"/>
        <w:spacing w:after="60" w:line="276" w:lineRule="auto"/>
        <w:jc w:val="both"/>
        <w:rPr>
          <w:rFonts w:asciiTheme="minorHAnsi" w:hAnsiTheme="minorHAnsi" w:cstheme="minorHAnsi"/>
        </w:rPr>
      </w:pPr>
      <w:r w:rsidRPr="002A11AB">
        <w:rPr>
          <w:rFonts w:asciiTheme="minorHAnsi" w:hAnsiTheme="minorHAnsi" w:cstheme="minorHAnsi"/>
        </w:rPr>
        <w:t xml:space="preserve">Strict compliance is required at all times, with all applicable national and, where appropriate, international laws / regulations with respect to money laundering, terrorism financing, bribery, </w:t>
      </w:r>
      <w:r w:rsidRPr="002A11AB">
        <w:rPr>
          <w:rFonts w:asciiTheme="minorHAnsi" w:hAnsiTheme="minorHAnsi" w:cstheme="minorHAnsi"/>
        </w:rPr>
        <w:lastRenderedPageBreak/>
        <w:t xml:space="preserve">facilitation payment, corruption, smuggling, embezzlement, fraud, racketeering, transfer pricing and tax evasion. </w:t>
      </w:r>
    </w:p>
    <w:p w14:paraId="636CC9FE" w14:textId="2828C0A8" w:rsidR="00A86CB5" w:rsidRPr="002A11AB" w:rsidRDefault="7B532D09" w:rsidP="045044F3">
      <w:pPr>
        <w:pStyle w:val="BodyText"/>
        <w:spacing w:after="60" w:line="276" w:lineRule="auto"/>
        <w:jc w:val="both"/>
        <w:rPr>
          <w:rFonts w:asciiTheme="minorHAnsi" w:hAnsiTheme="minorHAnsi" w:cstheme="minorBidi"/>
        </w:rPr>
      </w:pPr>
      <w:r w:rsidRPr="72F9538F">
        <w:rPr>
          <w:rFonts w:asciiTheme="minorHAnsi" w:hAnsiTheme="minorHAnsi" w:cstheme="minorBidi"/>
        </w:rPr>
        <w:t>DIAMOND UNIVERSE LLC</w:t>
      </w:r>
      <w:r w:rsidR="035F1493" w:rsidRPr="72F9538F">
        <w:rPr>
          <w:rFonts w:asciiTheme="minorHAnsi" w:hAnsiTheme="minorHAnsi" w:cstheme="minorBidi"/>
        </w:rPr>
        <w:t>AND GROUP shall act in accordance with national laws with respect to auditing of its financial accounts.</w:t>
      </w:r>
    </w:p>
    <w:p w14:paraId="5F8DFD6D" w14:textId="77777777" w:rsidR="00A86CB5" w:rsidRPr="002A11AB" w:rsidRDefault="00A86CB5" w:rsidP="00AD1BD6">
      <w:pPr>
        <w:pStyle w:val="BodyText"/>
        <w:spacing w:after="60" w:line="276" w:lineRule="auto"/>
        <w:jc w:val="both"/>
        <w:rPr>
          <w:rFonts w:asciiTheme="minorHAnsi" w:hAnsiTheme="minorHAnsi" w:cstheme="minorHAnsi"/>
        </w:rPr>
      </w:pPr>
      <w:r w:rsidRPr="002A11AB">
        <w:rPr>
          <w:rFonts w:asciiTheme="minorHAnsi" w:hAnsiTheme="minorHAnsi" w:cstheme="minorHAnsi"/>
        </w:rPr>
        <w:t>It is the responsibility of concerned personnel to know and understand the relevant money laundering / financial offences related legal, regulatory and internal requirements as they apply to their jobs. Ignoring or not reporting suspicious activity that appears to be questionable may also be considered as a violation of the Business Principles, depending on the seriousness of the non-conformance.”</w:t>
      </w:r>
    </w:p>
    <w:p w14:paraId="65401B82" w14:textId="77777777" w:rsidR="00A86CB5" w:rsidRPr="002A11AB" w:rsidRDefault="00A86CB5" w:rsidP="008A0B52">
      <w:pPr>
        <w:spacing w:after="60" w:line="276" w:lineRule="auto"/>
        <w:ind w:left="567" w:hanging="567"/>
        <w:jc w:val="both"/>
        <w:rPr>
          <w:rFonts w:asciiTheme="minorHAnsi" w:hAnsiTheme="minorHAnsi" w:cstheme="minorHAnsi"/>
          <w:b/>
          <w:bCs/>
        </w:rPr>
      </w:pPr>
      <w:r w:rsidRPr="002A11AB">
        <w:rPr>
          <w:rFonts w:asciiTheme="minorHAnsi" w:hAnsiTheme="minorHAnsi" w:cstheme="minorHAnsi"/>
          <w:b/>
          <w:bCs/>
        </w:rPr>
        <w:t>2.4.1</w:t>
      </w:r>
      <w:r w:rsidRPr="002A11AB">
        <w:rPr>
          <w:rFonts w:asciiTheme="minorHAnsi" w:hAnsiTheme="minorHAnsi" w:cstheme="minorHAnsi"/>
          <w:b/>
          <w:bCs/>
        </w:rPr>
        <w:tab/>
        <w:t>Management Commitment</w:t>
      </w:r>
    </w:p>
    <w:p w14:paraId="676C2D0E" w14:textId="77777777" w:rsidR="00A86CB5" w:rsidRPr="002A11AB" w:rsidRDefault="00A86CB5" w:rsidP="008A0B52">
      <w:pPr>
        <w:numPr>
          <w:ilvl w:val="0"/>
          <w:numId w:val="46"/>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The Group is fully committed to combating all forms of activities relating to money laundering, terrorism financing and other financial offences.</w:t>
      </w:r>
    </w:p>
    <w:p w14:paraId="3C096254" w14:textId="7A25BBC6" w:rsidR="00A86CB5" w:rsidRPr="002A11AB" w:rsidRDefault="00A86CB5" w:rsidP="008A0B52">
      <w:pPr>
        <w:numPr>
          <w:ilvl w:val="0"/>
          <w:numId w:val="46"/>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w:t>
      </w:r>
      <w:r w:rsidR="0058580A" w:rsidRPr="002A11AB">
        <w:rPr>
          <w:rFonts w:asciiTheme="minorHAnsi" w:hAnsiTheme="minorHAnsi" w:cstheme="minorHAnsi"/>
        </w:rPr>
        <w:t>Group has</w:t>
      </w:r>
      <w:r w:rsidRPr="002A11AB">
        <w:rPr>
          <w:rFonts w:asciiTheme="minorHAnsi" w:hAnsiTheme="minorHAnsi" w:cstheme="minorHAnsi"/>
        </w:rPr>
        <w:t xml:space="preserve"> identified the applicable national and international legislations / regulations relating to money laundering, terrorism financing and other financial offences, which must be complied with</w:t>
      </w:r>
    </w:p>
    <w:p w14:paraId="4F0E0E1A" w14:textId="77777777" w:rsidR="00A86CB5" w:rsidRPr="002A11AB" w:rsidRDefault="00A86CB5" w:rsidP="008A0B52">
      <w:pPr>
        <w:numPr>
          <w:ilvl w:val="0"/>
          <w:numId w:val="46"/>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entities of the group and relevant employees are fully informed of all relevant legislation and regulations regarding bribery and facilitation payments in all relevant jurisdictions.  </w:t>
      </w:r>
    </w:p>
    <w:p w14:paraId="693FD043" w14:textId="77777777" w:rsidR="00A86CB5" w:rsidRPr="002A11AB" w:rsidRDefault="00A86CB5" w:rsidP="008A0B52">
      <w:pPr>
        <w:numPr>
          <w:ilvl w:val="0"/>
          <w:numId w:val="46"/>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As a part of the annual statutory audit program, the independent financial auditors of each entity are made aware of the applicable laws relating to money laundering, terrorism financing and financial offences </w:t>
      </w:r>
    </w:p>
    <w:p w14:paraId="50258BDB" w14:textId="77777777" w:rsidR="00A86CB5" w:rsidRPr="002A11AB" w:rsidRDefault="00A86CB5" w:rsidP="008A0B52">
      <w:pPr>
        <w:pStyle w:val="BodyTextIndent"/>
        <w:widowControl w:val="0"/>
        <w:spacing w:line="276" w:lineRule="auto"/>
        <w:ind w:left="567"/>
        <w:rPr>
          <w:rFonts w:asciiTheme="minorHAnsi" w:hAnsiTheme="minorHAnsi" w:cstheme="minorHAnsi"/>
          <w:vanish/>
        </w:rPr>
      </w:pPr>
      <w:r w:rsidRPr="002A11AB">
        <w:rPr>
          <w:rFonts w:asciiTheme="minorHAnsi" w:hAnsiTheme="minorHAnsi" w:cstheme="minorHAnsi"/>
        </w:rPr>
        <w:t>T</w:t>
      </w:r>
      <w:r w:rsidRPr="002A11AB">
        <w:rPr>
          <w:rFonts w:asciiTheme="minorHAnsi" w:eastAsia="Arial" w:hAnsiTheme="minorHAnsi" w:cstheme="minorHAnsi"/>
        </w:rPr>
        <w:t xml:space="preserve">o review and assess the adequacy of and level of compliance with the entity’s Anti Money Laundering/CFT Program, </w:t>
      </w:r>
      <w:r w:rsidRPr="002A11AB">
        <w:rPr>
          <w:rFonts w:asciiTheme="minorHAnsi" w:hAnsiTheme="minorHAnsi" w:cstheme="minorHAnsi"/>
        </w:rPr>
        <w:t xml:space="preserve">an annual internal audit is conducted. This audit is conducted by </w:t>
      </w:r>
    </w:p>
    <w:p w14:paraId="4B733184" w14:textId="77777777" w:rsidR="00A86CB5" w:rsidRPr="002A11AB" w:rsidRDefault="00A86CB5" w:rsidP="008A0B52">
      <w:pPr>
        <w:pStyle w:val="BodyTextIndent"/>
        <w:widowControl w:val="0"/>
        <w:numPr>
          <w:ilvl w:val="0"/>
          <w:numId w:val="46"/>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Compliance officer of the entity or group entity</w:t>
      </w:r>
    </w:p>
    <w:p w14:paraId="1D3F7071" w14:textId="77777777" w:rsidR="00A86CB5" w:rsidRPr="002A11AB" w:rsidRDefault="00A86CB5" w:rsidP="008A0B52">
      <w:pPr>
        <w:pStyle w:val="BodyTextIndent"/>
        <w:widowControl w:val="0"/>
        <w:numPr>
          <w:ilvl w:val="0"/>
          <w:numId w:val="46"/>
        </w:numPr>
        <w:tabs>
          <w:tab w:val="clear" w:pos="4680"/>
        </w:tabs>
        <w:spacing w:after="180" w:line="276" w:lineRule="auto"/>
        <w:ind w:left="567" w:hanging="425"/>
        <w:jc w:val="both"/>
        <w:rPr>
          <w:rFonts w:asciiTheme="minorHAnsi" w:hAnsiTheme="minorHAnsi" w:cstheme="minorHAnsi"/>
        </w:rPr>
      </w:pPr>
      <w:r w:rsidRPr="002A11AB">
        <w:rPr>
          <w:rFonts w:asciiTheme="minorHAnsi" w:hAnsiTheme="minorHAnsi" w:cstheme="minorHAnsi"/>
        </w:rPr>
        <w:t>The systems and procedures followed for appointment of auditors are detailed in Section 1.1.3 (Part C) of this document.</w:t>
      </w:r>
    </w:p>
    <w:p w14:paraId="25C97093" w14:textId="77777777" w:rsidR="00A86CB5" w:rsidRPr="002A11AB" w:rsidRDefault="00A86CB5" w:rsidP="008A0B52">
      <w:pPr>
        <w:spacing w:after="60" w:line="276" w:lineRule="auto"/>
        <w:ind w:left="567" w:hanging="567"/>
        <w:jc w:val="both"/>
        <w:rPr>
          <w:rFonts w:asciiTheme="minorHAnsi" w:hAnsiTheme="minorHAnsi" w:cstheme="minorHAnsi"/>
          <w:b/>
          <w:bCs/>
        </w:rPr>
      </w:pPr>
      <w:r w:rsidRPr="002A11AB">
        <w:rPr>
          <w:rFonts w:asciiTheme="minorHAnsi" w:hAnsiTheme="minorHAnsi" w:cstheme="minorHAnsi"/>
          <w:b/>
          <w:bCs/>
        </w:rPr>
        <w:t>2.4.2</w:t>
      </w:r>
      <w:r w:rsidRPr="002A11AB">
        <w:rPr>
          <w:rFonts w:asciiTheme="minorHAnsi" w:hAnsiTheme="minorHAnsi" w:cstheme="minorHAnsi"/>
          <w:b/>
          <w:bCs/>
        </w:rPr>
        <w:tab/>
        <w:t>Systems and Procedures</w:t>
      </w:r>
    </w:p>
    <w:p w14:paraId="3BF082DB" w14:textId="77777777" w:rsidR="00A86CB5" w:rsidRPr="002A11AB" w:rsidRDefault="00A86CB5" w:rsidP="008A0B52">
      <w:pPr>
        <w:pStyle w:val="BodyTextIndent"/>
        <w:numPr>
          <w:ilvl w:val="0"/>
          <w:numId w:val="47"/>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Wherever applicable, in each of the entities, a Compliance Officer has been appointed who reports to the Governing Board of the entity.</w:t>
      </w:r>
    </w:p>
    <w:p w14:paraId="14D8E207" w14:textId="1789D083" w:rsidR="00A86CB5" w:rsidRPr="002A11AB" w:rsidRDefault="00A86CB5" w:rsidP="00AD1BD6">
      <w:pPr>
        <w:pStyle w:val="BodyTextIndent"/>
        <w:numPr>
          <w:ilvl w:val="0"/>
          <w:numId w:val="47"/>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All the entities have implemented ‘Know Your Customer’ and ‘Know Your Supplier’ programs for purchase and sale of precious metals, gems and </w:t>
      </w:r>
      <w:r w:rsidR="0058580A" w:rsidRPr="002A11AB">
        <w:rPr>
          <w:rFonts w:asciiTheme="minorHAnsi" w:hAnsiTheme="minorHAnsi" w:cstheme="minorHAnsi"/>
        </w:rPr>
        <w:t>jewelry</w:t>
      </w:r>
      <w:r w:rsidRPr="002A11AB">
        <w:rPr>
          <w:rFonts w:asciiTheme="minorHAnsi" w:hAnsiTheme="minorHAnsi" w:cstheme="minorHAnsi"/>
        </w:rPr>
        <w:t xml:space="preserve">.  </w:t>
      </w:r>
    </w:p>
    <w:p w14:paraId="5F63F18B" w14:textId="77777777" w:rsidR="00A86CB5" w:rsidRPr="002A11AB" w:rsidRDefault="00A86CB5" w:rsidP="00AD1BD6">
      <w:pPr>
        <w:pStyle w:val="BodyTextIndent"/>
        <w:widowControl w:val="0"/>
        <w:spacing w:after="60" w:line="276" w:lineRule="auto"/>
        <w:ind w:left="567"/>
        <w:jc w:val="both"/>
        <w:rPr>
          <w:rFonts w:asciiTheme="minorHAnsi" w:hAnsiTheme="minorHAnsi" w:cstheme="minorHAnsi"/>
          <w:iCs/>
        </w:rPr>
      </w:pPr>
      <w:r w:rsidRPr="002A11AB">
        <w:rPr>
          <w:rFonts w:asciiTheme="minorHAnsi" w:hAnsiTheme="minorHAnsi" w:cstheme="minorHAnsi"/>
        </w:rPr>
        <w:t xml:space="preserve">No business transaction, over an annual amount exceeding USD 10,000 or equivalent local currency is entered into with any supplier or customer, unless a formal verification process of the identity (of supplier or customer) is completed. For regular customers and suppliers of the entity, the verification process is conducted (updated) annually </w:t>
      </w:r>
    </w:p>
    <w:p w14:paraId="18365AE2" w14:textId="77777777" w:rsidR="00A86CB5" w:rsidRPr="002A11AB" w:rsidRDefault="00A86CB5" w:rsidP="00AD1BD6">
      <w:pPr>
        <w:pStyle w:val="BodyTextIndent"/>
        <w:widowControl w:val="0"/>
        <w:numPr>
          <w:ilvl w:val="0"/>
          <w:numId w:val="47"/>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Compliance Officer of the entity is responsible to ensure that all the applicable regulations with respect to reporting cash and non-cash equivalents to the relevant Regulatory Bodies are fully adhered to. To monitor effectiveness, the Compliance Officer is required to submit a summary statement of all such reporting to the Governing Board, if any, on a monthly basis. </w:t>
      </w:r>
    </w:p>
    <w:p w14:paraId="78494D77" w14:textId="77777777" w:rsidR="00A86CB5" w:rsidRPr="002A11AB" w:rsidRDefault="00A86CB5" w:rsidP="00AD1BD6">
      <w:pPr>
        <w:pStyle w:val="BodyTextIndent"/>
        <w:widowControl w:val="0"/>
        <w:numPr>
          <w:ilvl w:val="0"/>
          <w:numId w:val="47"/>
        </w:numPr>
        <w:tabs>
          <w:tab w:val="clear" w:pos="4680"/>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To ensure traceability of its financial transactions, each of the entities follows a policy of </w:t>
      </w:r>
      <w:r w:rsidRPr="002A11AB">
        <w:rPr>
          <w:rFonts w:asciiTheme="minorHAnsi" w:hAnsiTheme="minorHAnsi" w:cstheme="minorHAnsi"/>
        </w:rPr>
        <w:lastRenderedPageBreak/>
        <w:t xml:space="preserve">maintaining all relevant documents for a minimum period of five years, or higher period, if required by national regulations. </w:t>
      </w:r>
    </w:p>
    <w:p w14:paraId="2F2DC55E" w14:textId="2D13A4A2" w:rsidR="00A86CB5" w:rsidRPr="002A11AB" w:rsidRDefault="00A86CB5" w:rsidP="00AD1BD6">
      <w:pPr>
        <w:pStyle w:val="BodyTextIndent"/>
        <w:widowControl w:val="0"/>
        <w:spacing w:after="60" w:line="276" w:lineRule="auto"/>
        <w:ind w:left="567"/>
        <w:jc w:val="both"/>
        <w:rPr>
          <w:rFonts w:asciiTheme="minorHAnsi" w:hAnsiTheme="minorHAnsi" w:cstheme="minorHAnsi"/>
          <w:vanish/>
        </w:rPr>
      </w:pPr>
      <w:r w:rsidRPr="002A11AB">
        <w:rPr>
          <w:rFonts w:asciiTheme="minorHAnsi" w:hAnsiTheme="minorHAnsi" w:cstheme="minorHAnsi"/>
        </w:rPr>
        <w:t xml:space="preserve">This procedure is applicable for purchase and sale of all precious metals, gems and </w:t>
      </w:r>
      <w:r w:rsidR="0058580A" w:rsidRPr="002A11AB">
        <w:rPr>
          <w:rFonts w:asciiTheme="minorHAnsi" w:hAnsiTheme="minorHAnsi" w:cstheme="minorHAnsi"/>
        </w:rPr>
        <w:t>jewelry</w:t>
      </w:r>
      <w:r w:rsidRPr="002A11AB">
        <w:rPr>
          <w:rFonts w:asciiTheme="minorHAnsi" w:hAnsiTheme="minorHAnsi" w:cstheme="minorHAnsi"/>
        </w:rPr>
        <w:t xml:space="preserve"> where the annual transaction value (with individual suppliers and customers) exceeds USD 10,000 (</w:t>
      </w:r>
    </w:p>
    <w:p w14:paraId="09F979CC" w14:textId="77777777" w:rsidR="00A86CB5" w:rsidRPr="002A11AB" w:rsidRDefault="00A86CB5" w:rsidP="00AD1BD6">
      <w:pPr>
        <w:pStyle w:val="BodyTextIndent"/>
        <w:spacing w:after="60" w:line="276" w:lineRule="auto"/>
        <w:ind w:left="567" w:hanging="425"/>
        <w:jc w:val="both"/>
        <w:rPr>
          <w:rFonts w:asciiTheme="minorHAnsi" w:hAnsiTheme="minorHAnsi" w:cstheme="minorHAnsi"/>
        </w:rPr>
      </w:pPr>
      <w:r w:rsidRPr="002A11AB">
        <w:rPr>
          <w:rFonts w:asciiTheme="minorHAnsi" w:hAnsiTheme="minorHAnsi" w:cstheme="minorHAnsi"/>
        </w:rPr>
        <w:t>or equivalent local currency), or lower amount, if required by national regulations.</w:t>
      </w:r>
    </w:p>
    <w:p w14:paraId="42C247FF" w14:textId="77777777" w:rsidR="00A86CB5" w:rsidRPr="002A11AB" w:rsidRDefault="00A86CB5" w:rsidP="00AD1BD6">
      <w:pPr>
        <w:pStyle w:val="BodyTextIndent"/>
        <w:numPr>
          <w:ilvl w:val="0"/>
          <w:numId w:val="47"/>
        </w:numPr>
        <w:tabs>
          <w:tab w:val="clear" w:pos="4680"/>
        </w:tabs>
        <w:spacing w:after="60" w:line="276" w:lineRule="auto"/>
        <w:ind w:left="567" w:hanging="425"/>
        <w:jc w:val="both"/>
        <w:rPr>
          <w:rFonts w:asciiTheme="minorHAnsi" w:eastAsia="Arial" w:hAnsiTheme="minorHAnsi" w:cstheme="minorHAnsi"/>
        </w:rPr>
      </w:pPr>
      <w:r w:rsidRPr="002A11AB">
        <w:rPr>
          <w:rFonts w:asciiTheme="minorHAnsi" w:eastAsia="Arial" w:hAnsiTheme="minorHAnsi" w:cstheme="minorHAnsi"/>
        </w:rPr>
        <w:t xml:space="preserve">The Compliance Officer of the entity is responsible for maintaining and regularly updating a list of suspicious transactions that may be categorized as ‘red flags’ i.e. transactions that may be designed to facilitate money laundering or terrorist financing </w:t>
      </w:r>
    </w:p>
    <w:p w14:paraId="3250E704" w14:textId="77777777" w:rsidR="00A86CB5" w:rsidRPr="002A11AB" w:rsidRDefault="00A86CB5" w:rsidP="00AD1BD6">
      <w:pPr>
        <w:spacing w:after="60" w:line="276" w:lineRule="auto"/>
        <w:ind w:left="567" w:hanging="425"/>
        <w:jc w:val="both"/>
        <w:rPr>
          <w:rFonts w:asciiTheme="minorHAnsi" w:hAnsiTheme="minorHAnsi" w:cstheme="minorHAnsi"/>
          <w:vanish/>
        </w:rPr>
      </w:pPr>
      <w:r w:rsidRPr="002A11AB">
        <w:rPr>
          <w:rFonts w:asciiTheme="minorHAnsi" w:hAnsiTheme="minorHAnsi" w:cstheme="minorHAnsi"/>
        </w:rPr>
        <w:tab/>
        <w:t xml:space="preserve">On detection of a </w:t>
      </w:r>
    </w:p>
    <w:p w14:paraId="64BB5513" w14:textId="77777777" w:rsidR="00A86CB5" w:rsidRPr="002A11AB" w:rsidRDefault="00A86CB5" w:rsidP="00AD1BD6">
      <w:pPr>
        <w:pStyle w:val="BodyTextIndent"/>
        <w:widowControl w:val="0"/>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‘red flag’, the Compliance Officer and the Chief Executive Officer of the entity are responsible for verifying the same and if required, reporting the ‘red flag’ to appropriate regulatory authorities. </w:t>
      </w:r>
    </w:p>
    <w:p w14:paraId="01BBA4D4" w14:textId="77777777" w:rsidR="00A86CB5" w:rsidRPr="002A11AB" w:rsidRDefault="00A86CB5" w:rsidP="00AD1BD6">
      <w:pPr>
        <w:pStyle w:val="BodyTextIndent"/>
        <w:widowControl w:val="0"/>
        <w:numPr>
          <w:ilvl w:val="0"/>
          <w:numId w:val="44"/>
        </w:numPr>
        <w:tabs>
          <w:tab w:val="clear" w:pos="1080"/>
          <w:tab w:val="num" w:pos="990"/>
        </w:tabs>
        <w:spacing w:after="0" w:line="276" w:lineRule="auto"/>
        <w:ind w:left="567" w:hanging="425"/>
        <w:jc w:val="both"/>
        <w:rPr>
          <w:rFonts w:asciiTheme="minorHAnsi" w:hAnsiTheme="minorHAnsi" w:cstheme="minorHAnsi"/>
        </w:rPr>
      </w:pPr>
      <w:r w:rsidRPr="002A11AB">
        <w:rPr>
          <w:rFonts w:asciiTheme="minorHAnsi" w:hAnsiTheme="minorHAnsi" w:cstheme="minorHAnsi"/>
        </w:rPr>
        <w:t xml:space="preserve">In the event of reporting of a ‘red flag’ to regulatory authorities, the Compliance Officer will initiate the following steps: </w:t>
      </w:r>
    </w:p>
    <w:p w14:paraId="16AF1436" w14:textId="77777777" w:rsidR="00A86CB5" w:rsidRPr="002A11AB" w:rsidRDefault="00A86CB5" w:rsidP="00AD1BD6">
      <w:pPr>
        <w:pStyle w:val="BodyTextIndent"/>
        <w:widowControl w:val="0"/>
        <w:numPr>
          <w:ilvl w:val="0"/>
          <w:numId w:val="44"/>
        </w:numPr>
        <w:spacing w:after="0" w:line="276" w:lineRule="auto"/>
        <w:ind w:left="567" w:hanging="425"/>
        <w:jc w:val="both"/>
        <w:rPr>
          <w:rFonts w:asciiTheme="minorHAnsi" w:hAnsiTheme="minorHAnsi" w:cstheme="minorHAnsi"/>
        </w:rPr>
      </w:pPr>
      <w:r w:rsidRPr="002A11AB">
        <w:rPr>
          <w:rFonts w:asciiTheme="minorHAnsi" w:hAnsiTheme="minorHAnsi" w:cstheme="minorHAnsi"/>
        </w:rPr>
        <w:t>Inform in writing to all the concerned Departments in the entity and other group entities (as relevant) that all transactions with the particular supplier or customer should be immediately suspended until further notice.</w:t>
      </w:r>
    </w:p>
    <w:p w14:paraId="55A72220" w14:textId="77777777" w:rsidR="00A86CB5" w:rsidRPr="002A11AB" w:rsidRDefault="00A86CB5" w:rsidP="00AD1BD6">
      <w:pPr>
        <w:pStyle w:val="BodyTextIndent"/>
        <w:widowControl w:val="0"/>
        <w:numPr>
          <w:ilvl w:val="0"/>
          <w:numId w:val="44"/>
        </w:numPr>
        <w:spacing w:after="0" w:line="276" w:lineRule="auto"/>
        <w:ind w:left="567" w:hanging="425"/>
        <w:jc w:val="both"/>
        <w:rPr>
          <w:rFonts w:asciiTheme="minorHAnsi" w:hAnsiTheme="minorHAnsi" w:cstheme="minorHAnsi"/>
        </w:rPr>
      </w:pPr>
      <w:r w:rsidRPr="002A11AB">
        <w:rPr>
          <w:rFonts w:asciiTheme="minorHAnsi" w:hAnsiTheme="minorHAnsi" w:cstheme="minorHAnsi"/>
        </w:rPr>
        <w:t xml:space="preserve">To prevent use, ensure that all stock material lying with the entity (in case of supplier) are collected and stored separately in safe custody </w:t>
      </w:r>
    </w:p>
    <w:p w14:paraId="07D5138C" w14:textId="77777777" w:rsidR="00A86CB5" w:rsidRPr="002A11AB" w:rsidRDefault="00A86CB5" w:rsidP="00AD1BD6">
      <w:pPr>
        <w:pStyle w:val="BodyTextIndent"/>
        <w:widowControl w:val="0"/>
        <w:numPr>
          <w:ilvl w:val="0"/>
          <w:numId w:val="44"/>
        </w:numPr>
        <w:spacing w:after="0" w:line="276" w:lineRule="auto"/>
        <w:ind w:left="567" w:hanging="425"/>
        <w:jc w:val="both"/>
        <w:rPr>
          <w:rFonts w:asciiTheme="minorHAnsi" w:hAnsiTheme="minorHAnsi" w:cstheme="minorHAnsi"/>
        </w:rPr>
      </w:pPr>
      <w:r w:rsidRPr="002A11AB">
        <w:rPr>
          <w:rFonts w:asciiTheme="minorHAnsi" w:hAnsiTheme="minorHAnsi" w:cstheme="minorHAnsi"/>
        </w:rPr>
        <w:t>Stop payment (wherever possible) of all in-process financial instruments</w:t>
      </w:r>
    </w:p>
    <w:p w14:paraId="145BA73F" w14:textId="77777777" w:rsidR="00A86CB5" w:rsidRPr="002A11AB" w:rsidRDefault="00A86CB5" w:rsidP="00AD1BD6">
      <w:pPr>
        <w:pStyle w:val="BodyTextIndent"/>
        <w:widowControl w:val="0"/>
        <w:numPr>
          <w:ilvl w:val="0"/>
          <w:numId w:val="44"/>
        </w:numPr>
        <w:spacing w:after="0" w:line="276" w:lineRule="auto"/>
        <w:ind w:left="567" w:hanging="425"/>
        <w:jc w:val="both"/>
        <w:rPr>
          <w:rFonts w:asciiTheme="minorHAnsi" w:hAnsiTheme="minorHAnsi" w:cstheme="minorHAnsi"/>
        </w:rPr>
      </w:pPr>
      <w:r w:rsidRPr="002A11AB">
        <w:rPr>
          <w:rFonts w:asciiTheme="minorHAnsi" w:hAnsiTheme="minorHAnsi" w:cstheme="minorHAnsi"/>
        </w:rPr>
        <w:t xml:space="preserve">Inform the concerned entity (supplier or customer), that the entity has taken the above steps as required by applicable legislations / regulations. </w:t>
      </w:r>
    </w:p>
    <w:p w14:paraId="1B2BD702" w14:textId="77777777" w:rsidR="00A86CB5" w:rsidRPr="002A11AB" w:rsidRDefault="00A86CB5" w:rsidP="00AD1BD6">
      <w:pPr>
        <w:pStyle w:val="BodyTextIndent"/>
        <w:widowControl w:val="0"/>
        <w:numPr>
          <w:ilvl w:val="0"/>
          <w:numId w:val="44"/>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Based on feedback obtained from regulatory authorities, provide a recommendation to the entity management on whether normal transactions should be suspended permanently or can be commenced with or without restrictions. </w:t>
      </w:r>
    </w:p>
    <w:p w14:paraId="7BE42743" w14:textId="77777777" w:rsidR="00A86CB5" w:rsidRDefault="00A86CB5" w:rsidP="008A0B52">
      <w:pPr>
        <w:numPr>
          <w:ilvl w:val="1"/>
          <w:numId w:val="44"/>
        </w:numPr>
        <w:tabs>
          <w:tab w:val="clear" w:pos="3960"/>
        </w:tabs>
        <w:spacing w:after="120" w:line="276" w:lineRule="auto"/>
        <w:ind w:left="567" w:hanging="425"/>
        <w:jc w:val="both"/>
        <w:rPr>
          <w:rFonts w:asciiTheme="minorHAnsi" w:eastAsia="Courier" w:hAnsiTheme="minorHAnsi" w:cstheme="minorHAnsi"/>
        </w:rPr>
      </w:pPr>
      <w:r w:rsidRPr="002A11AB">
        <w:rPr>
          <w:rFonts w:asciiTheme="minorHAnsi" w:eastAsia="Courier" w:hAnsiTheme="minorHAnsi" w:cstheme="minorHAnsi"/>
        </w:rPr>
        <w:t xml:space="preserve">The Compliance Officer is responsible for checking specific Government lists of individuals, </w:t>
      </w:r>
      <w:r w:rsidRPr="002A11AB">
        <w:rPr>
          <w:rFonts w:asciiTheme="minorHAnsi" w:eastAsia="Arial" w:hAnsiTheme="minorHAnsi" w:cstheme="minorHAnsi"/>
        </w:rPr>
        <w:t xml:space="preserve">terrorists, and </w:t>
      </w:r>
      <w:r w:rsidRPr="002A11AB">
        <w:rPr>
          <w:rFonts w:asciiTheme="minorHAnsi" w:eastAsia="Courier" w:hAnsiTheme="minorHAnsi" w:cstheme="minorHAnsi"/>
        </w:rPr>
        <w:t>countries that are categorized as ‘high risk’ for business transactions. A listing of various such data sources that are regularly tracked is maintained. He shall identify, maintain and update the Compliance Register periodically with all relevant legislation regarding bribery and facilitation payment.</w:t>
      </w:r>
    </w:p>
    <w:p w14:paraId="7AC336BD" w14:textId="77777777" w:rsidR="002A11AB" w:rsidRPr="002A11AB" w:rsidRDefault="002A11AB" w:rsidP="002A11AB">
      <w:pPr>
        <w:spacing w:after="120" w:line="276" w:lineRule="auto"/>
        <w:ind w:left="567"/>
        <w:jc w:val="both"/>
        <w:rPr>
          <w:rFonts w:asciiTheme="minorHAnsi" w:eastAsia="Courier" w:hAnsiTheme="minorHAnsi" w:cstheme="minorHAnsi"/>
        </w:rPr>
      </w:pPr>
    </w:p>
    <w:p w14:paraId="2E17E52D" w14:textId="77777777" w:rsidR="00A86CB5" w:rsidRPr="002A11AB" w:rsidRDefault="00A86CB5" w:rsidP="008A0B52">
      <w:pPr>
        <w:spacing w:after="60" w:line="276" w:lineRule="auto"/>
        <w:ind w:left="567" w:hanging="567"/>
        <w:jc w:val="both"/>
        <w:rPr>
          <w:rFonts w:asciiTheme="minorHAnsi" w:hAnsiTheme="minorHAnsi" w:cstheme="minorHAnsi"/>
          <w:b/>
          <w:bCs/>
        </w:rPr>
      </w:pPr>
      <w:r w:rsidRPr="002A11AB">
        <w:rPr>
          <w:rFonts w:asciiTheme="minorHAnsi" w:hAnsiTheme="minorHAnsi" w:cstheme="minorHAnsi"/>
          <w:b/>
          <w:bCs/>
        </w:rPr>
        <w:t>2.4.3</w:t>
      </w:r>
      <w:r w:rsidRPr="002A11AB">
        <w:rPr>
          <w:rFonts w:asciiTheme="minorHAnsi" w:hAnsiTheme="minorHAnsi" w:cstheme="minorHAnsi"/>
          <w:b/>
          <w:bCs/>
        </w:rPr>
        <w:tab/>
        <w:t>Training of Personnel</w:t>
      </w:r>
    </w:p>
    <w:p w14:paraId="65BFB434" w14:textId="77777777" w:rsidR="00A86CB5" w:rsidRPr="002A11AB" w:rsidRDefault="00A86CB5" w:rsidP="008A0B52">
      <w:pPr>
        <w:numPr>
          <w:ilvl w:val="0"/>
          <w:numId w:val="48"/>
        </w:numPr>
        <w:tabs>
          <w:tab w:val="clear" w:pos="2880"/>
        </w:tabs>
        <w:spacing w:after="60" w:line="276" w:lineRule="auto"/>
        <w:ind w:left="567" w:hanging="425"/>
        <w:jc w:val="both"/>
        <w:rPr>
          <w:rFonts w:asciiTheme="minorHAnsi" w:eastAsia="Arial" w:hAnsiTheme="minorHAnsi" w:cstheme="minorHAnsi"/>
          <w:color w:val="FF0000"/>
        </w:rPr>
      </w:pPr>
      <w:r w:rsidRPr="002A11AB">
        <w:rPr>
          <w:rFonts w:asciiTheme="minorHAnsi" w:eastAsia="Arial" w:hAnsiTheme="minorHAnsi" w:cstheme="minorHAnsi"/>
        </w:rPr>
        <w:t xml:space="preserve">The Compliance Officer is responsible for maintaining a list of personnel (depending on their job responsibilities) who are required to be familiar with all aspects relating to combating </w:t>
      </w:r>
      <w:r w:rsidRPr="002A11AB">
        <w:rPr>
          <w:rFonts w:asciiTheme="minorHAnsi" w:hAnsiTheme="minorHAnsi" w:cstheme="minorHAnsi"/>
        </w:rPr>
        <w:t xml:space="preserve">money laundering, terrorism financing, </w:t>
      </w:r>
      <w:r w:rsidRPr="002A11AB">
        <w:rPr>
          <w:rFonts w:asciiTheme="minorHAnsi" w:eastAsia="Arial" w:hAnsiTheme="minorHAnsi" w:cstheme="minorHAnsi"/>
        </w:rPr>
        <w:t>bribery, facilitation payments and other financial offences including relevant legislations and regulations.</w:t>
      </w:r>
    </w:p>
    <w:p w14:paraId="06712C53" w14:textId="77777777" w:rsidR="00A86CB5" w:rsidRPr="002A11AB" w:rsidRDefault="00A86CB5" w:rsidP="008A0B52">
      <w:pPr>
        <w:numPr>
          <w:ilvl w:val="0"/>
          <w:numId w:val="48"/>
        </w:numPr>
        <w:tabs>
          <w:tab w:val="clear" w:pos="2880"/>
        </w:tabs>
        <w:spacing w:after="60" w:line="276" w:lineRule="auto"/>
        <w:ind w:left="567" w:hanging="425"/>
        <w:jc w:val="both"/>
        <w:rPr>
          <w:rFonts w:asciiTheme="minorHAnsi" w:eastAsia="Arial" w:hAnsiTheme="minorHAnsi" w:cstheme="minorHAnsi"/>
        </w:rPr>
      </w:pPr>
      <w:r w:rsidRPr="002A11AB">
        <w:rPr>
          <w:rFonts w:asciiTheme="minorHAnsi" w:hAnsiTheme="minorHAnsi" w:cstheme="minorHAnsi"/>
        </w:rPr>
        <w:t xml:space="preserve">The above personnel are required to undergo the following training programs: </w:t>
      </w:r>
    </w:p>
    <w:p w14:paraId="3EBE222D" w14:textId="77777777" w:rsidR="002A11AB" w:rsidRPr="002A11AB" w:rsidRDefault="002A11AB" w:rsidP="002A11AB">
      <w:pPr>
        <w:spacing w:after="60" w:line="276" w:lineRule="auto"/>
        <w:ind w:left="567"/>
        <w:jc w:val="both"/>
        <w:rPr>
          <w:rFonts w:asciiTheme="minorHAnsi" w:eastAsia="Arial" w:hAnsiTheme="minorHAnsi" w:cstheme="minorHAnsi"/>
        </w:rPr>
      </w:pPr>
    </w:p>
    <w:p w14:paraId="1F31F0C4" w14:textId="77777777" w:rsidR="00A86CB5" w:rsidRPr="002A11AB" w:rsidRDefault="00A86CB5" w:rsidP="008A0B52">
      <w:pPr>
        <w:spacing w:line="276" w:lineRule="auto"/>
        <w:ind w:left="567" w:hanging="567"/>
        <w:jc w:val="both"/>
        <w:rPr>
          <w:rFonts w:asciiTheme="minorHAnsi" w:eastAsia="Arial" w:hAnsiTheme="minorHAnsi" w:cstheme="minorHAnsi"/>
          <w:b/>
          <w:u w:val="single"/>
        </w:rPr>
      </w:pPr>
      <w:r w:rsidRPr="002A11AB">
        <w:rPr>
          <w:rFonts w:asciiTheme="minorHAnsi" w:eastAsia="Arial" w:hAnsiTheme="minorHAnsi" w:cstheme="minorHAnsi"/>
          <w:b/>
          <w:iCs/>
          <w:u w:val="single"/>
        </w:rPr>
        <w:t>On joining the Entity</w:t>
      </w:r>
      <w:r w:rsidRPr="002A11AB">
        <w:rPr>
          <w:rFonts w:asciiTheme="minorHAnsi" w:eastAsia="Arial" w:hAnsiTheme="minorHAnsi" w:cstheme="minorHAnsi"/>
          <w:b/>
          <w:u w:val="single"/>
        </w:rPr>
        <w:t>:</w:t>
      </w:r>
    </w:p>
    <w:p w14:paraId="59EE4F91" w14:textId="77777777" w:rsidR="00A86CB5" w:rsidRPr="002A11AB" w:rsidRDefault="00A86CB5" w:rsidP="008A0B52">
      <w:pPr>
        <w:numPr>
          <w:ilvl w:val="0"/>
          <w:numId w:val="45"/>
        </w:numPr>
        <w:spacing w:after="60" w:line="276" w:lineRule="auto"/>
        <w:ind w:left="567" w:hanging="567"/>
        <w:jc w:val="both"/>
        <w:rPr>
          <w:rFonts w:asciiTheme="minorHAnsi" w:hAnsiTheme="minorHAnsi" w:cstheme="minorHAnsi"/>
          <w:vanish/>
        </w:rPr>
      </w:pPr>
      <w:r w:rsidRPr="002A11AB">
        <w:rPr>
          <w:rFonts w:asciiTheme="minorHAnsi" w:hAnsiTheme="minorHAnsi" w:cstheme="minorHAnsi"/>
        </w:rPr>
        <w:t>Self study of training material followed by interview with Compliance Officer. Independent charge / responsibilities will be given only after approval by Compliance Officer</w:t>
      </w:r>
    </w:p>
    <w:p w14:paraId="266F48A4" w14:textId="77777777" w:rsidR="00A86CB5" w:rsidRPr="002A11AB" w:rsidRDefault="00A86CB5" w:rsidP="008A0B52">
      <w:pPr>
        <w:spacing w:line="276" w:lineRule="auto"/>
        <w:ind w:left="567" w:hanging="567"/>
        <w:jc w:val="both"/>
        <w:rPr>
          <w:rFonts w:asciiTheme="minorHAnsi" w:hAnsiTheme="minorHAnsi" w:cstheme="minorHAnsi"/>
          <w:vanish/>
        </w:rPr>
      </w:pPr>
    </w:p>
    <w:p w14:paraId="164282B0" w14:textId="77777777" w:rsidR="00A86CB5" w:rsidRDefault="00A86CB5" w:rsidP="008A0B52">
      <w:pPr>
        <w:spacing w:line="276" w:lineRule="auto"/>
        <w:ind w:left="567" w:hanging="567"/>
        <w:jc w:val="both"/>
        <w:rPr>
          <w:rFonts w:asciiTheme="minorHAnsi" w:hAnsiTheme="minorHAnsi" w:cstheme="minorHAnsi"/>
        </w:rPr>
      </w:pPr>
    </w:p>
    <w:p w14:paraId="109C5BE1" w14:textId="77777777" w:rsidR="002A11AB" w:rsidRDefault="002A11AB" w:rsidP="008A0B52">
      <w:pPr>
        <w:spacing w:line="276" w:lineRule="auto"/>
        <w:ind w:left="567" w:hanging="567"/>
        <w:jc w:val="both"/>
        <w:rPr>
          <w:rFonts w:asciiTheme="minorHAnsi" w:hAnsiTheme="minorHAnsi" w:cstheme="minorHAnsi"/>
        </w:rPr>
      </w:pPr>
    </w:p>
    <w:p w14:paraId="597D7438" w14:textId="77777777" w:rsidR="002A11AB" w:rsidRDefault="002A11AB" w:rsidP="008A0B52">
      <w:pPr>
        <w:spacing w:line="276" w:lineRule="auto"/>
        <w:ind w:left="567" w:hanging="567"/>
        <w:jc w:val="both"/>
        <w:rPr>
          <w:rFonts w:asciiTheme="minorHAnsi" w:hAnsiTheme="minorHAnsi" w:cstheme="minorHAnsi"/>
        </w:rPr>
      </w:pPr>
    </w:p>
    <w:p w14:paraId="3CE06C00" w14:textId="77777777" w:rsidR="00A86CB5" w:rsidRPr="002A11AB" w:rsidRDefault="00A86CB5" w:rsidP="008A0B52">
      <w:pPr>
        <w:spacing w:line="276" w:lineRule="auto"/>
        <w:ind w:left="567" w:hanging="567"/>
        <w:jc w:val="both"/>
        <w:rPr>
          <w:rFonts w:asciiTheme="minorHAnsi" w:eastAsia="Arial" w:hAnsiTheme="minorHAnsi" w:cstheme="minorHAnsi"/>
          <w:b/>
          <w:iCs/>
          <w:u w:val="single"/>
        </w:rPr>
      </w:pPr>
      <w:r w:rsidRPr="002A11AB">
        <w:rPr>
          <w:rFonts w:asciiTheme="minorHAnsi" w:eastAsia="Arial" w:hAnsiTheme="minorHAnsi" w:cstheme="minorHAnsi"/>
          <w:b/>
          <w:iCs/>
          <w:u w:val="single"/>
        </w:rPr>
        <w:t xml:space="preserve"> Training Programs:</w:t>
      </w:r>
    </w:p>
    <w:p w14:paraId="089C05CF" w14:textId="77777777" w:rsidR="00A86CB5" w:rsidRPr="002A11AB" w:rsidRDefault="00A86CB5" w:rsidP="008A0B52">
      <w:pPr>
        <w:widowControl w:val="0"/>
        <w:numPr>
          <w:ilvl w:val="0"/>
          <w:numId w:val="45"/>
        </w:numPr>
        <w:spacing w:line="276" w:lineRule="auto"/>
        <w:ind w:left="567" w:hanging="567"/>
        <w:jc w:val="both"/>
        <w:rPr>
          <w:rFonts w:asciiTheme="minorHAnsi" w:hAnsiTheme="minorHAnsi" w:cstheme="minorHAnsi"/>
          <w:vanish/>
        </w:rPr>
      </w:pPr>
      <w:r w:rsidRPr="002A11AB">
        <w:rPr>
          <w:rFonts w:asciiTheme="minorHAnsi" w:hAnsiTheme="minorHAnsi" w:cstheme="minorHAnsi"/>
        </w:rPr>
        <w:t xml:space="preserve">The Compliance Officer is responsible for </w:t>
      </w:r>
    </w:p>
    <w:p w14:paraId="64978673" w14:textId="77777777" w:rsidR="00A86CB5" w:rsidRPr="002A11AB" w:rsidRDefault="00A86CB5" w:rsidP="008A0B52">
      <w:pPr>
        <w:pStyle w:val="BodyTextIndent2"/>
        <w:spacing w:after="60" w:line="276" w:lineRule="auto"/>
        <w:ind w:left="567" w:hanging="567"/>
        <w:jc w:val="both"/>
        <w:rPr>
          <w:rFonts w:asciiTheme="minorHAnsi" w:hAnsiTheme="minorHAnsi" w:cstheme="minorHAnsi"/>
        </w:rPr>
      </w:pPr>
      <w:r w:rsidRPr="002A11AB">
        <w:rPr>
          <w:rFonts w:asciiTheme="minorHAnsi" w:hAnsiTheme="minorHAnsi" w:cstheme="minorHAnsi"/>
        </w:rPr>
        <w:t>conducting refresher training programs for all concerned personnel on various aspects relating to changes in regulations, updates to ‘red flags’ lists, updates to Government lists, changes in systems / procedures, etc.</w:t>
      </w:r>
    </w:p>
    <w:p w14:paraId="240DE915" w14:textId="77777777" w:rsidR="00A86CB5" w:rsidRPr="002A11AB" w:rsidRDefault="00A86CB5" w:rsidP="008A0B52">
      <w:pPr>
        <w:widowControl w:val="0"/>
        <w:numPr>
          <w:ilvl w:val="0"/>
          <w:numId w:val="48"/>
        </w:numPr>
        <w:tabs>
          <w:tab w:val="clear" w:pos="2880"/>
        </w:tabs>
        <w:spacing w:line="276" w:lineRule="auto"/>
        <w:ind w:left="567" w:hanging="425"/>
        <w:jc w:val="both"/>
        <w:rPr>
          <w:rFonts w:asciiTheme="minorHAnsi" w:hAnsiTheme="minorHAnsi" w:cstheme="minorHAnsi"/>
          <w:vanish/>
        </w:rPr>
      </w:pPr>
      <w:r w:rsidRPr="002A11AB">
        <w:rPr>
          <w:rFonts w:asciiTheme="minorHAnsi" w:hAnsiTheme="minorHAnsi" w:cstheme="minorHAnsi"/>
        </w:rPr>
        <w:t xml:space="preserve">In addition to the above formal programs, the Compliance Officer </w:t>
      </w:r>
    </w:p>
    <w:p w14:paraId="44B39568" w14:textId="77777777" w:rsidR="00A86CB5" w:rsidRPr="002A11AB" w:rsidRDefault="00A86CB5" w:rsidP="008A0B52">
      <w:pPr>
        <w:pStyle w:val="BodyTextIndent"/>
        <w:widowControl w:val="0"/>
        <w:spacing w:after="180" w:line="276" w:lineRule="auto"/>
        <w:ind w:left="567" w:hanging="567"/>
        <w:jc w:val="both"/>
        <w:rPr>
          <w:rFonts w:asciiTheme="minorHAnsi" w:hAnsiTheme="minorHAnsi" w:cstheme="minorHAnsi"/>
          <w:lang w:val="en-IN"/>
        </w:rPr>
      </w:pPr>
      <w:r w:rsidRPr="002A11AB">
        <w:rPr>
          <w:rFonts w:asciiTheme="minorHAnsi" w:hAnsiTheme="minorHAnsi" w:cstheme="minorHAnsi"/>
        </w:rPr>
        <w:t>also ensures that relevant information updates are communicated to concerned personnel by way of internal memos or electronic mail</w:t>
      </w:r>
      <w:r w:rsidRPr="002A11AB">
        <w:rPr>
          <w:rFonts w:asciiTheme="minorHAnsi" w:hAnsiTheme="minorHAnsi" w:cstheme="minorHAnsi"/>
          <w:lang w:val="en-IN"/>
        </w:rPr>
        <w:t xml:space="preserve"> or discussion</w:t>
      </w:r>
      <w:r w:rsidRPr="002A11AB">
        <w:rPr>
          <w:rFonts w:asciiTheme="minorHAnsi" w:hAnsiTheme="minorHAnsi" w:cstheme="minorHAnsi"/>
        </w:rPr>
        <w:t>.</w:t>
      </w:r>
    </w:p>
    <w:p w14:paraId="38779B43" w14:textId="77777777" w:rsidR="00095EE5" w:rsidRPr="002A11AB" w:rsidRDefault="00095EE5" w:rsidP="00AD1BD6">
      <w:pPr>
        <w:pStyle w:val="BodyTextIndent"/>
        <w:widowControl w:val="0"/>
        <w:spacing w:after="180"/>
        <w:ind w:hanging="374"/>
        <w:rPr>
          <w:rFonts w:asciiTheme="minorHAnsi" w:hAnsiTheme="minorHAnsi" w:cstheme="minorHAnsi"/>
          <w:b/>
          <w:szCs w:val="22"/>
          <w:lang w:val="en-IN"/>
        </w:rPr>
      </w:pPr>
      <w:r w:rsidRPr="002A11AB">
        <w:rPr>
          <w:rFonts w:asciiTheme="minorHAnsi" w:hAnsiTheme="minorHAnsi" w:cstheme="minorHAnsi"/>
          <w:b/>
          <w:szCs w:val="22"/>
          <w:lang w:val="en-IN"/>
        </w:rPr>
        <w:t xml:space="preserve">Record-Keeping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2708"/>
        <w:gridCol w:w="3240"/>
      </w:tblGrid>
      <w:tr w:rsidR="00095EE5" w:rsidRPr="002A11AB" w14:paraId="4DB8CFE7" w14:textId="77777777" w:rsidTr="00095EE5">
        <w:tc>
          <w:tcPr>
            <w:tcW w:w="1982" w:type="pct"/>
            <w:vAlign w:val="center"/>
          </w:tcPr>
          <w:p w14:paraId="5F8C2311" w14:textId="77777777" w:rsidR="00095EE5" w:rsidRPr="002A11AB" w:rsidRDefault="00095EE5" w:rsidP="00095EE5">
            <w:pPr>
              <w:pStyle w:val="BodyText"/>
              <w:spacing w:after="60"/>
              <w:rPr>
                <w:rFonts w:asciiTheme="minorHAnsi" w:hAnsiTheme="minorHAnsi" w:cstheme="minorHAnsi"/>
                <w:b/>
              </w:rPr>
            </w:pPr>
            <w:r w:rsidRPr="002A11AB">
              <w:rPr>
                <w:rFonts w:asciiTheme="minorHAnsi" w:hAnsiTheme="minorHAnsi" w:cstheme="minorHAnsi"/>
                <w:b/>
                <w:szCs w:val="22"/>
              </w:rPr>
              <w:t>Documents</w:t>
            </w:r>
          </w:p>
        </w:tc>
        <w:tc>
          <w:tcPr>
            <w:tcW w:w="1374" w:type="pct"/>
            <w:vAlign w:val="center"/>
          </w:tcPr>
          <w:p w14:paraId="1E2A3931" w14:textId="77777777" w:rsidR="00095EE5" w:rsidRPr="002A11AB" w:rsidRDefault="00095EE5" w:rsidP="00095EE5">
            <w:pPr>
              <w:pStyle w:val="BodyText"/>
              <w:spacing w:after="60"/>
              <w:rPr>
                <w:rFonts w:asciiTheme="minorHAnsi" w:hAnsiTheme="minorHAnsi" w:cstheme="minorHAnsi"/>
                <w:b/>
              </w:rPr>
            </w:pPr>
            <w:r w:rsidRPr="002A11AB">
              <w:rPr>
                <w:rFonts w:asciiTheme="minorHAnsi" w:hAnsiTheme="minorHAnsi" w:cstheme="minorHAnsi"/>
                <w:b/>
                <w:szCs w:val="22"/>
              </w:rPr>
              <w:t>Period</w:t>
            </w:r>
          </w:p>
        </w:tc>
        <w:tc>
          <w:tcPr>
            <w:tcW w:w="1644" w:type="pct"/>
            <w:vAlign w:val="center"/>
          </w:tcPr>
          <w:p w14:paraId="54E0C37F" w14:textId="77777777" w:rsidR="00095EE5" w:rsidRPr="002A11AB" w:rsidRDefault="00095EE5" w:rsidP="00095EE5">
            <w:pPr>
              <w:pStyle w:val="BodyText"/>
              <w:spacing w:after="60"/>
              <w:rPr>
                <w:rFonts w:asciiTheme="minorHAnsi" w:hAnsiTheme="minorHAnsi" w:cstheme="minorHAnsi"/>
                <w:b/>
              </w:rPr>
            </w:pPr>
            <w:r w:rsidRPr="002A11AB">
              <w:rPr>
                <w:rFonts w:asciiTheme="minorHAnsi" w:hAnsiTheme="minorHAnsi" w:cstheme="minorHAnsi"/>
                <w:b/>
                <w:szCs w:val="22"/>
              </w:rPr>
              <w:t>Authority</w:t>
            </w:r>
          </w:p>
        </w:tc>
      </w:tr>
      <w:tr w:rsidR="00095EE5" w:rsidRPr="002A11AB" w14:paraId="5F1157DC" w14:textId="77777777" w:rsidTr="00095EE5">
        <w:tc>
          <w:tcPr>
            <w:tcW w:w="1982" w:type="pct"/>
          </w:tcPr>
          <w:p w14:paraId="460CB8EB"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Know Your Counterpart Policy</w:t>
            </w:r>
          </w:p>
        </w:tc>
        <w:tc>
          <w:tcPr>
            <w:tcW w:w="1374" w:type="pct"/>
          </w:tcPr>
          <w:p w14:paraId="711EEDB4"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Upon Change</w:t>
            </w:r>
          </w:p>
        </w:tc>
        <w:tc>
          <w:tcPr>
            <w:tcW w:w="1644" w:type="pct"/>
          </w:tcPr>
          <w:p w14:paraId="4A920687" w14:textId="77777777" w:rsidR="00095EE5" w:rsidRPr="002A11AB" w:rsidRDefault="00565055" w:rsidP="00095EE5">
            <w:pPr>
              <w:pStyle w:val="BodyText"/>
              <w:spacing w:after="60"/>
              <w:rPr>
                <w:rFonts w:asciiTheme="minorHAnsi" w:hAnsiTheme="minorHAnsi" w:cstheme="minorHAnsi"/>
              </w:rPr>
            </w:pPr>
            <w:r w:rsidRPr="002A11AB">
              <w:rPr>
                <w:rFonts w:asciiTheme="minorHAnsi" w:hAnsiTheme="minorHAnsi" w:cstheme="minorHAnsi"/>
                <w:szCs w:val="22"/>
              </w:rPr>
              <w:t>COP</w:t>
            </w:r>
            <w:r w:rsidR="00095EE5" w:rsidRPr="002A11AB">
              <w:rPr>
                <w:rFonts w:asciiTheme="minorHAnsi" w:hAnsiTheme="minorHAnsi" w:cstheme="minorHAnsi"/>
                <w:szCs w:val="22"/>
              </w:rPr>
              <w:t xml:space="preserve"> Compliance officer </w:t>
            </w:r>
          </w:p>
        </w:tc>
      </w:tr>
      <w:tr w:rsidR="00095EE5" w:rsidRPr="002A11AB" w14:paraId="6C806686" w14:textId="77777777" w:rsidTr="00095EE5">
        <w:tc>
          <w:tcPr>
            <w:tcW w:w="1982" w:type="pct"/>
          </w:tcPr>
          <w:p w14:paraId="37648590"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KYC Filled from for Business partners</w:t>
            </w:r>
          </w:p>
        </w:tc>
        <w:tc>
          <w:tcPr>
            <w:tcW w:w="1374" w:type="pct"/>
          </w:tcPr>
          <w:p w14:paraId="2664BBB5"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 xml:space="preserve">Annually </w:t>
            </w:r>
          </w:p>
        </w:tc>
        <w:tc>
          <w:tcPr>
            <w:tcW w:w="1644" w:type="pct"/>
          </w:tcPr>
          <w:p w14:paraId="0181D2CB" w14:textId="77777777" w:rsidR="00095EE5" w:rsidRPr="002A11AB" w:rsidRDefault="00095EE5" w:rsidP="00095EE5">
            <w:pPr>
              <w:pStyle w:val="BodyText"/>
              <w:spacing w:after="60"/>
              <w:rPr>
                <w:rFonts w:asciiTheme="minorHAnsi" w:hAnsiTheme="minorHAnsi" w:cstheme="minorHAnsi"/>
              </w:rPr>
            </w:pPr>
          </w:p>
        </w:tc>
      </w:tr>
      <w:tr w:rsidR="00095EE5" w:rsidRPr="002A11AB" w14:paraId="62DD8F42" w14:textId="77777777" w:rsidTr="00095EE5">
        <w:tc>
          <w:tcPr>
            <w:tcW w:w="1982" w:type="pct"/>
          </w:tcPr>
          <w:p w14:paraId="14EA060A"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Supporting Documents</w:t>
            </w:r>
          </w:p>
        </w:tc>
        <w:tc>
          <w:tcPr>
            <w:tcW w:w="1374" w:type="pct"/>
          </w:tcPr>
          <w:p w14:paraId="70F6671A"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Annually</w:t>
            </w:r>
          </w:p>
        </w:tc>
        <w:tc>
          <w:tcPr>
            <w:tcW w:w="1644" w:type="pct"/>
          </w:tcPr>
          <w:p w14:paraId="37DE3680" w14:textId="77777777" w:rsidR="00095EE5" w:rsidRPr="002A11AB" w:rsidRDefault="00095EE5" w:rsidP="00095EE5">
            <w:pPr>
              <w:pStyle w:val="BodyText"/>
              <w:spacing w:after="60"/>
              <w:rPr>
                <w:rFonts w:asciiTheme="minorHAnsi" w:hAnsiTheme="minorHAnsi" w:cstheme="minorHAnsi"/>
              </w:rPr>
            </w:pPr>
          </w:p>
        </w:tc>
      </w:tr>
      <w:tr w:rsidR="00095EE5" w:rsidRPr="002A11AB" w14:paraId="2A12FF13" w14:textId="77777777" w:rsidTr="00095EE5">
        <w:tc>
          <w:tcPr>
            <w:tcW w:w="1982" w:type="pct"/>
          </w:tcPr>
          <w:p w14:paraId="68CDD11C"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List of red flag transaction</w:t>
            </w:r>
          </w:p>
        </w:tc>
        <w:tc>
          <w:tcPr>
            <w:tcW w:w="1374" w:type="pct"/>
          </w:tcPr>
          <w:p w14:paraId="3ADBFBDC"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 xml:space="preserve">Upon Change </w:t>
            </w:r>
          </w:p>
        </w:tc>
        <w:tc>
          <w:tcPr>
            <w:tcW w:w="1644" w:type="pct"/>
          </w:tcPr>
          <w:p w14:paraId="2459F4D9" w14:textId="77777777" w:rsidR="00095EE5" w:rsidRPr="002A11AB" w:rsidRDefault="00095EE5" w:rsidP="00095EE5">
            <w:pPr>
              <w:pStyle w:val="BodyText"/>
              <w:spacing w:after="60"/>
              <w:rPr>
                <w:rFonts w:asciiTheme="minorHAnsi" w:hAnsiTheme="minorHAnsi" w:cstheme="minorHAnsi"/>
              </w:rPr>
            </w:pPr>
          </w:p>
        </w:tc>
      </w:tr>
      <w:tr w:rsidR="00095EE5" w:rsidRPr="002A11AB" w14:paraId="2D444F69" w14:textId="77777777" w:rsidTr="00095EE5">
        <w:tc>
          <w:tcPr>
            <w:tcW w:w="1982" w:type="pct"/>
          </w:tcPr>
          <w:p w14:paraId="35D0585D"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 xml:space="preserve">Internal Audit Report </w:t>
            </w:r>
          </w:p>
        </w:tc>
        <w:tc>
          <w:tcPr>
            <w:tcW w:w="1374" w:type="pct"/>
          </w:tcPr>
          <w:p w14:paraId="14DAC72C" w14:textId="77777777" w:rsidR="00095EE5" w:rsidRPr="002A11AB" w:rsidRDefault="00095EE5" w:rsidP="00095EE5">
            <w:pPr>
              <w:pStyle w:val="BodyText"/>
              <w:spacing w:after="60"/>
              <w:rPr>
                <w:rFonts w:asciiTheme="minorHAnsi" w:hAnsiTheme="minorHAnsi" w:cstheme="minorHAnsi"/>
              </w:rPr>
            </w:pPr>
            <w:r w:rsidRPr="002A11AB">
              <w:rPr>
                <w:rFonts w:asciiTheme="minorHAnsi" w:hAnsiTheme="minorHAnsi" w:cstheme="minorHAnsi"/>
                <w:szCs w:val="22"/>
              </w:rPr>
              <w:t>Quarterly</w:t>
            </w:r>
          </w:p>
        </w:tc>
        <w:tc>
          <w:tcPr>
            <w:tcW w:w="1644" w:type="pct"/>
          </w:tcPr>
          <w:p w14:paraId="28179F3A" w14:textId="77777777" w:rsidR="00095EE5" w:rsidRPr="002A11AB" w:rsidRDefault="00095EE5" w:rsidP="00095EE5">
            <w:pPr>
              <w:pStyle w:val="BodyText"/>
              <w:spacing w:after="60"/>
              <w:rPr>
                <w:rFonts w:asciiTheme="minorHAnsi" w:hAnsiTheme="minorHAnsi" w:cstheme="minorHAnsi"/>
              </w:rPr>
            </w:pPr>
          </w:p>
        </w:tc>
      </w:tr>
    </w:tbl>
    <w:p w14:paraId="30A732BB" w14:textId="77777777" w:rsidR="00095EE5" w:rsidRPr="002A11AB" w:rsidRDefault="00095EE5" w:rsidP="000F2EC7">
      <w:pPr>
        <w:tabs>
          <w:tab w:val="left" w:pos="2679"/>
        </w:tabs>
        <w:ind w:firstLine="567"/>
        <w:rPr>
          <w:rFonts w:asciiTheme="minorHAnsi" w:hAnsiTheme="minorHAnsi" w:cstheme="minorHAnsi"/>
        </w:rPr>
      </w:pPr>
    </w:p>
    <w:p w14:paraId="195203A2" w14:textId="77777777" w:rsidR="00095EE5" w:rsidRPr="002A11AB" w:rsidRDefault="00095EE5" w:rsidP="00AD1BD6">
      <w:pPr>
        <w:pStyle w:val="BodyText"/>
        <w:spacing w:after="60" w:line="276" w:lineRule="auto"/>
        <w:jc w:val="both"/>
        <w:rPr>
          <w:rFonts w:asciiTheme="minorHAnsi" w:hAnsiTheme="minorHAnsi" w:cstheme="minorHAnsi"/>
          <w:b/>
        </w:rPr>
      </w:pPr>
      <w:r w:rsidRPr="002A11AB">
        <w:rPr>
          <w:rFonts w:asciiTheme="minorHAnsi" w:hAnsiTheme="minorHAnsi" w:cstheme="minorHAnsi"/>
        </w:rPr>
        <w:br w:type="column"/>
      </w:r>
      <w:r w:rsidRPr="002A11AB">
        <w:rPr>
          <w:rFonts w:asciiTheme="minorHAnsi" w:hAnsiTheme="minorHAnsi" w:cstheme="minorHAnsi"/>
          <w:b/>
        </w:rPr>
        <w:lastRenderedPageBreak/>
        <w:t xml:space="preserve">3.0 Management System and Responsibilities </w:t>
      </w:r>
    </w:p>
    <w:p w14:paraId="7A620D34" w14:textId="77777777" w:rsidR="00095EE5" w:rsidRPr="002A11AB" w:rsidRDefault="00095EE5" w:rsidP="00AD1BD6">
      <w:pPr>
        <w:pStyle w:val="BodyText"/>
        <w:spacing w:after="60" w:line="276" w:lineRule="auto"/>
        <w:jc w:val="both"/>
        <w:rPr>
          <w:rFonts w:asciiTheme="minorHAnsi" w:hAnsiTheme="minorHAnsi" w:cstheme="minorHAnsi"/>
          <w:b/>
          <w:szCs w:val="22"/>
        </w:rPr>
      </w:pPr>
      <w:r w:rsidRPr="002A11AB">
        <w:rPr>
          <w:rFonts w:asciiTheme="minorHAnsi" w:hAnsiTheme="minorHAnsi" w:cstheme="minorHAnsi"/>
          <w:b/>
          <w:szCs w:val="22"/>
        </w:rPr>
        <w:t>Back ground</w:t>
      </w:r>
      <w:r w:rsidR="002A11AB">
        <w:rPr>
          <w:rFonts w:asciiTheme="minorHAnsi" w:hAnsiTheme="minorHAnsi" w:cstheme="minorHAnsi"/>
          <w:b/>
          <w:szCs w:val="22"/>
        </w:rPr>
        <w:t xml:space="preserve">: </w:t>
      </w:r>
      <w:r w:rsidR="002A11AB">
        <w:rPr>
          <w:rFonts w:asciiTheme="minorHAnsi" w:hAnsiTheme="minorHAnsi" w:cstheme="minorHAnsi"/>
          <w:szCs w:val="22"/>
        </w:rPr>
        <w:t>T</w:t>
      </w:r>
      <w:r w:rsidR="007E3ACE" w:rsidRPr="002A11AB">
        <w:rPr>
          <w:rFonts w:asciiTheme="minorHAnsi" w:hAnsiTheme="minorHAnsi" w:cstheme="minorHAnsi"/>
          <w:szCs w:val="22"/>
        </w:rPr>
        <w:t xml:space="preserve">he company </w:t>
      </w:r>
      <w:r w:rsidRPr="002A11AB">
        <w:rPr>
          <w:rFonts w:asciiTheme="minorHAnsi" w:hAnsiTheme="minorHAnsi" w:cstheme="minorHAnsi"/>
          <w:szCs w:val="22"/>
        </w:rPr>
        <w:t>has</w:t>
      </w:r>
      <w:r w:rsidR="002A11AB">
        <w:rPr>
          <w:rFonts w:asciiTheme="minorHAnsi" w:hAnsiTheme="minorHAnsi" w:cstheme="minorHAnsi"/>
          <w:szCs w:val="22"/>
        </w:rPr>
        <w:t xml:space="preserve"> </w:t>
      </w:r>
      <w:r w:rsidRPr="002A11AB">
        <w:rPr>
          <w:rFonts w:asciiTheme="minorHAnsi" w:hAnsiTheme="minorHAnsi" w:cstheme="minorHAnsi"/>
          <w:szCs w:val="22"/>
        </w:rPr>
        <w:t>define</w:t>
      </w:r>
      <w:r w:rsidR="002A11AB">
        <w:rPr>
          <w:rFonts w:asciiTheme="minorHAnsi" w:hAnsiTheme="minorHAnsi" w:cstheme="minorHAnsi"/>
          <w:szCs w:val="22"/>
        </w:rPr>
        <w:t xml:space="preserve"> </w:t>
      </w:r>
      <w:r w:rsidRPr="002A11AB">
        <w:rPr>
          <w:rFonts w:asciiTheme="minorHAnsi" w:hAnsiTheme="minorHAnsi" w:cstheme="minorHAnsi"/>
          <w:szCs w:val="22"/>
        </w:rPr>
        <w:t>and</w:t>
      </w:r>
      <w:r w:rsidR="002A11AB">
        <w:rPr>
          <w:rFonts w:asciiTheme="minorHAnsi" w:hAnsiTheme="minorHAnsi" w:cstheme="minorHAnsi"/>
          <w:szCs w:val="22"/>
        </w:rPr>
        <w:t xml:space="preserve"> </w:t>
      </w:r>
      <w:r w:rsidRPr="002A11AB">
        <w:rPr>
          <w:rFonts w:asciiTheme="minorHAnsi" w:hAnsiTheme="minorHAnsi" w:cstheme="minorHAnsi"/>
          <w:szCs w:val="22"/>
        </w:rPr>
        <w:t>implemented management system for Procurement/Storage/Inventory/Processing/Sales and documentation that collectively provide a systematic framework for ensuring that all activities should be complying with responsible Jewell</w:t>
      </w:r>
      <w:r w:rsidR="006F0794" w:rsidRPr="002A11AB">
        <w:rPr>
          <w:rFonts w:asciiTheme="minorHAnsi" w:hAnsiTheme="minorHAnsi" w:cstheme="minorHAnsi"/>
          <w:szCs w:val="22"/>
        </w:rPr>
        <w:t>ery Council – COP 7</w:t>
      </w:r>
      <w:r w:rsidRPr="002A11AB">
        <w:rPr>
          <w:rFonts w:asciiTheme="minorHAnsi" w:hAnsiTheme="minorHAnsi" w:cstheme="minorHAnsi"/>
          <w:szCs w:val="22"/>
        </w:rPr>
        <w:t xml:space="preserve"> requirement correctly, consistently and effectively to achieve the desired outcomes, and to drive continual improvement in performance.</w:t>
      </w:r>
    </w:p>
    <w:p w14:paraId="1EA17C4E" w14:textId="77777777" w:rsidR="00095EE5" w:rsidRPr="002A11AB" w:rsidRDefault="00095EE5" w:rsidP="00AD1BD6">
      <w:pPr>
        <w:pStyle w:val="BodyText"/>
        <w:spacing w:after="60" w:line="276" w:lineRule="auto"/>
        <w:jc w:val="both"/>
        <w:rPr>
          <w:rFonts w:asciiTheme="minorHAnsi" w:hAnsiTheme="minorHAnsi" w:cstheme="minorHAnsi"/>
          <w:szCs w:val="22"/>
        </w:rPr>
      </w:pPr>
      <w:r w:rsidRPr="002A11AB">
        <w:rPr>
          <w:rFonts w:asciiTheme="minorHAnsi" w:hAnsiTheme="minorHAnsi" w:cstheme="minorHAnsi"/>
          <w:szCs w:val="22"/>
        </w:rPr>
        <w:t xml:space="preserve">The company shall maintain all relevant records for the period of 10 years. </w:t>
      </w:r>
    </w:p>
    <w:p w14:paraId="342A6BEB" w14:textId="77777777" w:rsidR="00095EE5" w:rsidRPr="002A11AB" w:rsidRDefault="00095EE5" w:rsidP="00AD1BD6">
      <w:pPr>
        <w:pStyle w:val="BodyText"/>
        <w:spacing w:after="60" w:line="276" w:lineRule="auto"/>
        <w:jc w:val="both"/>
        <w:rPr>
          <w:rFonts w:asciiTheme="minorHAnsi" w:hAnsiTheme="minorHAnsi" w:cstheme="minorHAnsi"/>
          <w:szCs w:val="22"/>
          <w:lang w:val="en-IN"/>
        </w:rPr>
      </w:pPr>
      <w:r w:rsidRPr="002A11AB">
        <w:rPr>
          <w:rFonts w:asciiTheme="minorHAnsi" w:hAnsiTheme="minorHAnsi" w:cstheme="minorHAnsi"/>
          <w:b/>
          <w:szCs w:val="22"/>
        </w:rPr>
        <w:t>Procedure</w:t>
      </w:r>
    </w:p>
    <w:p w14:paraId="5A7AD6F5" w14:textId="77777777" w:rsidR="00095EE5" w:rsidRPr="002A11AB" w:rsidRDefault="00095EE5" w:rsidP="00AD1BD6">
      <w:pPr>
        <w:pStyle w:val="BodyText"/>
        <w:spacing w:after="60" w:line="276" w:lineRule="auto"/>
        <w:jc w:val="both"/>
        <w:rPr>
          <w:rFonts w:asciiTheme="minorHAnsi" w:hAnsiTheme="minorHAnsi" w:cstheme="minorHAnsi"/>
          <w:szCs w:val="22"/>
        </w:rPr>
      </w:pPr>
      <w:r w:rsidRPr="002A11AB">
        <w:rPr>
          <w:rFonts w:asciiTheme="minorHAnsi" w:hAnsiTheme="minorHAnsi" w:cstheme="minorHAnsi"/>
          <w:szCs w:val="22"/>
        </w:rPr>
        <w:t xml:space="preserve">The company shall have effective stock control system. All the documents and records shall be maintained for the 10 years. </w:t>
      </w:r>
    </w:p>
    <w:p w14:paraId="359564DF" w14:textId="77777777" w:rsidR="00095EE5" w:rsidRPr="002A11AB" w:rsidRDefault="00095EE5" w:rsidP="00AD1BD6">
      <w:pPr>
        <w:pStyle w:val="BodyText"/>
        <w:spacing w:after="60" w:line="276" w:lineRule="auto"/>
        <w:jc w:val="both"/>
        <w:rPr>
          <w:rFonts w:asciiTheme="minorHAnsi" w:hAnsiTheme="minorHAnsi" w:cstheme="minorHAnsi"/>
          <w:szCs w:val="22"/>
        </w:rPr>
      </w:pPr>
      <w:r w:rsidRPr="002A11AB">
        <w:rPr>
          <w:rFonts w:asciiTheme="minorHAnsi" w:hAnsiTheme="minorHAnsi" w:cstheme="minorHAnsi"/>
          <w:szCs w:val="22"/>
        </w:rPr>
        <w:t xml:space="preserve">The company shall identify responsible person in each department to ensure proper implementation of management control system </w:t>
      </w:r>
    </w:p>
    <w:p w14:paraId="3F4BA01F" w14:textId="77777777" w:rsidR="00095EE5" w:rsidRPr="002A11AB" w:rsidRDefault="00095EE5" w:rsidP="00AD1BD6">
      <w:pPr>
        <w:pStyle w:val="BodyText"/>
        <w:spacing w:after="60" w:line="276" w:lineRule="auto"/>
        <w:jc w:val="both"/>
        <w:rPr>
          <w:rFonts w:asciiTheme="minorHAnsi" w:hAnsiTheme="minorHAnsi" w:cstheme="minorHAnsi"/>
          <w:szCs w:val="22"/>
          <w:lang w:val="en-IN"/>
        </w:rPr>
      </w:pPr>
      <w:r w:rsidRPr="002A11AB">
        <w:rPr>
          <w:rFonts w:asciiTheme="minorHAnsi" w:hAnsiTheme="minorHAnsi" w:cstheme="minorHAnsi"/>
          <w:b/>
          <w:szCs w:val="22"/>
        </w:rPr>
        <w:t>Record</w:t>
      </w:r>
      <w:r w:rsidRPr="002A11AB">
        <w:rPr>
          <w:rFonts w:asciiTheme="minorHAnsi" w:hAnsiTheme="minorHAnsi" w:cstheme="minorHAnsi"/>
          <w:szCs w:val="22"/>
          <w:lang w:val="en-IN"/>
        </w:rPr>
        <w:t>-</w:t>
      </w:r>
      <w:r w:rsidRPr="002A11AB">
        <w:rPr>
          <w:rFonts w:asciiTheme="minorHAnsi" w:hAnsiTheme="minorHAnsi" w:cstheme="minorHAnsi"/>
          <w:b/>
          <w:szCs w:val="22"/>
        </w:rPr>
        <w:t>Keeping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720"/>
        <w:gridCol w:w="3323"/>
      </w:tblGrid>
      <w:tr w:rsidR="00095EE5" w:rsidRPr="002A11AB" w14:paraId="32BD698B" w14:textId="77777777" w:rsidTr="00095EE5">
        <w:tc>
          <w:tcPr>
            <w:tcW w:w="1934" w:type="pct"/>
            <w:vAlign w:val="center"/>
          </w:tcPr>
          <w:p w14:paraId="534A8852" w14:textId="77777777" w:rsidR="00095EE5" w:rsidRPr="002A11AB" w:rsidRDefault="00095EE5" w:rsidP="00AD1BD6">
            <w:pPr>
              <w:pStyle w:val="BodyText"/>
              <w:spacing w:after="60"/>
              <w:rPr>
                <w:rFonts w:asciiTheme="minorHAnsi" w:hAnsiTheme="minorHAnsi" w:cstheme="minorHAnsi"/>
                <w:b/>
                <w:bCs/>
              </w:rPr>
            </w:pPr>
            <w:r w:rsidRPr="002A11AB">
              <w:rPr>
                <w:rFonts w:asciiTheme="minorHAnsi" w:hAnsiTheme="minorHAnsi" w:cstheme="minorHAnsi"/>
                <w:b/>
                <w:bCs/>
                <w:szCs w:val="22"/>
              </w:rPr>
              <w:t>Documents</w:t>
            </w:r>
          </w:p>
        </w:tc>
        <w:tc>
          <w:tcPr>
            <w:tcW w:w="1380" w:type="pct"/>
            <w:vAlign w:val="center"/>
          </w:tcPr>
          <w:p w14:paraId="6D5CA16E" w14:textId="77777777" w:rsidR="00095EE5" w:rsidRPr="002A11AB" w:rsidRDefault="00095EE5" w:rsidP="00AD1BD6">
            <w:pPr>
              <w:pStyle w:val="BodyText"/>
              <w:spacing w:after="60"/>
              <w:rPr>
                <w:rFonts w:asciiTheme="minorHAnsi" w:hAnsiTheme="minorHAnsi" w:cstheme="minorHAnsi"/>
                <w:b/>
                <w:bCs/>
              </w:rPr>
            </w:pPr>
            <w:r w:rsidRPr="002A11AB">
              <w:rPr>
                <w:rFonts w:asciiTheme="minorHAnsi" w:hAnsiTheme="minorHAnsi" w:cstheme="minorHAnsi"/>
                <w:b/>
                <w:bCs/>
                <w:szCs w:val="22"/>
              </w:rPr>
              <w:t>Period</w:t>
            </w:r>
          </w:p>
        </w:tc>
        <w:tc>
          <w:tcPr>
            <w:tcW w:w="1686" w:type="pct"/>
            <w:vAlign w:val="center"/>
          </w:tcPr>
          <w:p w14:paraId="15A9EB87" w14:textId="77777777" w:rsidR="00095EE5" w:rsidRPr="002A11AB" w:rsidRDefault="00095EE5" w:rsidP="00AD1BD6">
            <w:pPr>
              <w:pStyle w:val="BodyText"/>
              <w:spacing w:after="60"/>
              <w:rPr>
                <w:rFonts w:asciiTheme="minorHAnsi" w:hAnsiTheme="minorHAnsi" w:cstheme="minorHAnsi"/>
                <w:b/>
                <w:bCs/>
              </w:rPr>
            </w:pPr>
            <w:r w:rsidRPr="002A11AB">
              <w:rPr>
                <w:rFonts w:asciiTheme="minorHAnsi" w:hAnsiTheme="minorHAnsi" w:cstheme="minorHAnsi"/>
                <w:b/>
                <w:bCs/>
                <w:szCs w:val="22"/>
              </w:rPr>
              <w:t>Authority</w:t>
            </w:r>
          </w:p>
        </w:tc>
      </w:tr>
      <w:tr w:rsidR="00095EE5" w:rsidRPr="002A11AB" w14:paraId="512BBF6F" w14:textId="77777777" w:rsidTr="00095EE5">
        <w:tc>
          <w:tcPr>
            <w:tcW w:w="1934" w:type="pct"/>
          </w:tcPr>
          <w:p w14:paraId="2786C89F" w14:textId="77777777" w:rsidR="00095EE5" w:rsidRPr="002A11AB" w:rsidRDefault="00095EE5" w:rsidP="00AD1BD6">
            <w:pPr>
              <w:pStyle w:val="BodyText"/>
              <w:spacing w:after="60"/>
              <w:rPr>
                <w:rFonts w:asciiTheme="minorHAnsi" w:hAnsiTheme="minorHAnsi" w:cstheme="minorHAnsi"/>
              </w:rPr>
            </w:pPr>
            <w:r w:rsidRPr="002A11AB">
              <w:rPr>
                <w:rFonts w:asciiTheme="minorHAnsi" w:hAnsiTheme="minorHAnsi" w:cstheme="minorHAnsi"/>
                <w:szCs w:val="22"/>
              </w:rPr>
              <w:t xml:space="preserve">Management Control System </w:t>
            </w:r>
          </w:p>
        </w:tc>
        <w:tc>
          <w:tcPr>
            <w:tcW w:w="1380" w:type="pct"/>
          </w:tcPr>
          <w:p w14:paraId="78CB4E68" w14:textId="77777777" w:rsidR="00095EE5" w:rsidRPr="002A11AB" w:rsidRDefault="00095EE5" w:rsidP="00AD1BD6">
            <w:pPr>
              <w:pStyle w:val="BodyText"/>
              <w:spacing w:after="60"/>
              <w:rPr>
                <w:rFonts w:asciiTheme="minorHAnsi" w:hAnsiTheme="minorHAnsi" w:cstheme="minorHAnsi"/>
              </w:rPr>
            </w:pPr>
            <w:r w:rsidRPr="002A11AB">
              <w:rPr>
                <w:rFonts w:asciiTheme="minorHAnsi" w:hAnsiTheme="minorHAnsi" w:cstheme="minorHAnsi"/>
                <w:szCs w:val="22"/>
              </w:rPr>
              <w:t>Upon Change</w:t>
            </w:r>
          </w:p>
        </w:tc>
        <w:tc>
          <w:tcPr>
            <w:tcW w:w="1686" w:type="pct"/>
          </w:tcPr>
          <w:p w14:paraId="2A8BD309" w14:textId="77777777" w:rsidR="00095EE5" w:rsidRPr="002A11AB" w:rsidRDefault="00565055" w:rsidP="00AD1BD6">
            <w:pPr>
              <w:pStyle w:val="BodyText"/>
              <w:spacing w:after="60"/>
              <w:rPr>
                <w:rFonts w:asciiTheme="minorHAnsi" w:hAnsiTheme="minorHAnsi" w:cstheme="minorHAnsi"/>
              </w:rPr>
            </w:pPr>
            <w:r w:rsidRPr="002A11AB">
              <w:rPr>
                <w:rFonts w:asciiTheme="minorHAnsi" w:hAnsiTheme="minorHAnsi" w:cstheme="minorHAnsi"/>
                <w:szCs w:val="22"/>
              </w:rPr>
              <w:t>COP</w:t>
            </w:r>
            <w:r w:rsidR="00095EE5" w:rsidRPr="002A11AB">
              <w:rPr>
                <w:rFonts w:asciiTheme="minorHAnsi" w:hAnsiTheme="minorHAnsi" w:cstheme="minorHAnsi"/>
                <w:szCs w:val="22"/>
              </w:rPr>
              <w:t xml:space="preserve"> Compliance officer </w:t>
            </w:r>
          </w:p>
        </w:tc>
      </w:tr>
    </w:tbl>
    <w:p w14:paraId="165BE3E3" w14:textId="77777777" w:rsidR="00095EE5" w:rsidRPr="002A11AB" w:rsidRDefault="00095EE5" w:rsidP="00AD1BD6">
      <w:pPr>
        <w:tabs>
          <w:tab w:val="left" w:pos="2679"/>
        </w:tabs>
        <w:ind w:firstLine="567"/>
        <w:rPr>
          <w:rFonts w:asciiTheme="minorHAnsi" w:hAnsiTheme="minorHAnsi" w:cstheme="minorHAnsi"/>
        </w:rPr>
      </w:pPr>
    </w:p>
    <w:p w14:paraId="5E4237C8" w14:textId="77777777" w:rsidR="00554092" w:rsidRPr="002A11AB" w:rsidRDefault="00095EE5" w:rsidP="001C620E">
      <w:pPr>
        <w:pStyle w:val="BodyText"/>
        <w:spacing w:after="60" w:line="276" w:lineRule="auto"/>
        <w:jc w:val="both"/>
        <w:rPr>
          <w:rFonts w:asciiTheme="minorHAnsi" w:hAnsiTheme="minorHAnsi" w:cstheme="minorHAnsi"/>
        </w:rPr>
        <w:sectPr w:rsidR="00554092" w:rsidRPr="002A11AB" w:rsidSect="00707C9A">
          <w:headerReference w:type="even" r:id="rId28"/>
          <w:headerReference w:type="default" r:id="rId29"/>
          <w:headerReference w:type="first" r:id="rId30"/>
          <w:pgSz w:w="11909" w:h="16834" w:code="9"/>
          <w:pgMar w:top="1296" w:right="1136" w:bottom="630"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sidRPr="002A11AB">
        <w:rPr>
          <w:rFonts w:asciiTheme="minorHAnsi" w:hAnsiTheme="minorHAnsi" w:cstheme="minorHAnsi"/>
        </w:rPr>
        <w:br w:type="column"/>
      </w:r>
      <w:r w:rsidR="008816B8">
        <w:rPr>
          <w:rFonts w:asciiTheme="minorHAnsi" w:hAnsiTheme="minorHAnsi" w:cstheme="minorHAnsi"/>
          <w:noProof/>
        </w:rPr>
        <w:lastRenderedPageBreak/>
        <w:pict w14:anchorId="64098384">
          <v:group id="_x0000_s1054" style="position:absolute;left:0;text-align:left;margin-left:23.8pt;margin-top:633.45pt;width:464.75pt;height:67.2pt;z-index:251666432" coordorigin="2120,13786"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">
            <v:shape id="Text Box 10" o:spid="_x0000_s1055" type="#_x0000_t202" style="position:absolute;left:3020;top:14146;width:74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16049BB6" w14:textId="77777777" w:rsidR="002A11AB" w:rsidRPr="002E4C39" w:rsidRDefault="002A11AB" w:rsidP="002A5725">
                    <w:pPr>
                      <w:rPr>
                        <w:rFonts w:ascii="Calibri" w:hAnsi="Calibri" w:cs="Arial"/>
                        <w:b/>
                        <w:bCs/>
                        <w:color w:val="333333"/>
                        <w:sz w:val="52"/>
                      </w:rPr>
                    </w:pPr>
                    <w:r>
                      <w:rPr>
                        <w:rFonts w:ascii="Calibri" w:hAnsi="Calibri" w:cs="Arial"/>
                        <w:b/>
                        <w:bCs/>
                        <w:color w:val="333333"/>
                        <w:sz w:val="52"/>
                      </w:rPr>
                      <w:t>Part D</w:t>
                    </w:r>
                    <w:r w:rsidRPr="002E4C39">
                      <w:rPr>
                        <w:rFonts w:ascii="Calibri" w:hAnsi="Calibri" w:cs="Arial"/>
                        <w:b/>
                        <w:bCs/>
                        <w:color w:val="333333"/>
                        <w:sz w:val="52"/>
                      </w:rPr>
                      <w:t xml:space="preserve">: </w:t>
                    </w:r>
                    <w:r>
                      <w:rPr>
                        <w:rFonts w:ascii="Calibri" w:hAnsi="Calibri" w:cs="Arial"/>
                        <w:b/>
                        <w:bCs/>
                        <w:color w:val="333333"/>
                        <w:sz w:val="52"/>
                      </w:rPr>
                      <w:t>Management Review System</w:t>
                    </w:r>
                  </w:p>
                </w:txbxContent>
              </v:textbox>
            </v:shape>
            <v:rect id="Rectangle 11" o:spid="_x0000_s1056" style="position:absolute;left:2120;top:1378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AgsUA&#10;AADbAAAADwAAAGRycy9kb3ducmV2LnhtbESPQWvCQBCF74X+h2UKvdVNPRRJXUWkQgOlqI33MTtu&#10;otnZkN3GtL/eORR6m+G9ee+b+XL0rRqoj01gA8+TDBRxFWzDzkD5tXmagYoJ2WIbmAz8UITl4v5u&#10;jrkNV97RsE9OSQjHHA3UKXW51rGqyWOchI5YtFPoPSZZe6dtj1cJ962eZtmL9tiwNNTY0bqm6rL/&#10;9gZcNz18DqdiQ79lUZyPZfmxdW/GPD6Mq1dQicb0b/67freCL/Tyiw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CCxQAAANsAAAAPAAAAAAAAAAAAAAAAAJgCAABkcnMv&#10;ZG93bnJldi54bWxQSwUGAAAAAAQABAD1AAAAigMAAAAA&#10;" fillcolor="silver" strokecolor="#333"/>
            <v:rect id="Rectangle 12" o:spid="_x0000_s1057" style="position:absolute;left:2360;top:1402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buMAA&#10;AADbAAAADwAAAGRycy9kb3ducmV2LnhtbERPS2vCQBC+F/wPywheim70UEJ0FRUKvdYHeByyYxLN&#10;zIbsNib++m6h4G0+vuesNj3XqqPWV04MzGcJKJLc2UoKA6fj5zQF5QOKxdoJGRjIw2Y9elthZt1D&#10;vqk7hELFEPEZGihDaDKtfV4So5+5hiRyV9cyhgjbQtsWHzGca71Ikg/NWElsKLGhfUn5/fDDBtL0&#10;eewH5vfhfNndanEnXnSJMZNxv12CCtSHl/jf/WXj/Dn8/R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5buMAAAADbAAAADwAAAAAAAAAAAAAAAACYAgAAZHJzL2Rvd25y&#10;ZXYueG1sUEsFBgAAAAAEAAQA9QAAAIUDAAAAAA==&#10;" filled="f" fillcolor="gray" strokecolor="#333"/>
            <v:line id="Line 13" o:spid="_x0000_s1058" style="position:absolute;visibility:visible" from="2120,15046" to="10580,15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VcIAAADbAAAADwAAAGRycy9kb3ducmV2LnhtbESPT2vCQBDF70K/wzKF3nRTC8VEVyli&#10;QenJmIPHITv5g9nZJbtN0m/fFQRvM7z3fvNms5tMJwbqfWtZwfsiAUFcWt1yraC4fM9XIHxA1thZ&#10;JgV/5GG3fZltMNN25DMNeahFhLDPUEETgsuk9GVDBv3COuKoVbY3GOLa11L3OEa46eQyST6lwZbj&#10;hQYd7Rsqb/mvUfBRVNfKSkpPae4i6ed6cPqo1Nvr9LUGEWgKT/MjfdSx/hLuv8QB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G/VcIAAADbAAAADwAAAAAAAAAAAAAA&#10;AAChAgAAZHJzL2Rvd25yZXYueG1sUEsFBgAAAAAEAAQA+QAAAJADAAAAAA==&#10;" strokecolor="#969696" strokeweight="2.25pt"/>
          </v:group>
        </w:pict>
      </w:r>
    </w:p>
    <w:p w14:paraId="2D62D5F7" w14:textId="77777777" w:rsidR="00554092" w:rsidRPr="002A11AB" w:rsidRDefault="00554092" w:rsidP="001D402F">
      <w:pPr>
        <w:pStyle w:val="BodyTextIndent"/>
        <w:widowControl w:val="0"/>
        <w:spacing w:after="60" w:line="276" w:lineRule="auto"/>
        <w:ind w:left="0"/>
        <w:jc w:val="both"/>
        <w:rPr>
          <w:rFonts w:asciiTheme="minorHAnsi" w:hAnsiTheme="minorHAnsi" w:cstheme="minorHAnsi"/>
        </w:rPr>
      </w:pPr>
      <w:r w:rsidRPr="002A11AB">
        <w:rPr>
          <w:rFonts w:asciiTheme="minorHAnsi" w:hAnsiTheme="minorHAnsi" w:cstheme="minorHAnsi"/>
          <w:b/>
        </w:rPr>
        <w:lastRenderedPageBreak/>
        <w:t>D.1</w:t>
      </w:r>
      <w:r w:rsidR="002A11AB">
        <w:rPr>
          <w:rFonts w:asciiTheme="minorHAnsi" w:hAnsiTheme="minorHAnsi" w:cstheme="minorHAnsi"/>
          <w:b/>
        </w:rPr>
        <w:t xml:space="preserve"> </w:t>
      </w:r>
      <w:r w:rsidR="002A11AB">
        <w:rPr>
          <w:rFonts w:asciiTheme="minorHAnsi" w:hAnsiTheme="minorHAnsi" w:cstheme="minorHAnsi"/>
          <w:b/>
        </w:rPr>
        <w:tab/>
      </w:r>
      <w:r w:rsidRPr="002A11AB">
        <w:rPr>
          <w:rFonts w:asciiTheme="minorHAnsi" w:hAnsiTheme="minorHAnsi" w:cstheme="minorHAnsi"/>
          <w:b/>
        </w:rPr>
        <w:t>Objective</w:t>
      </w:r>
    </w:p>
    <w:p w14:paraId="43B72432" w14:textId="77777777" w:rsidR="00554092" w:rsidRPr="002A11AB" w:rsidRDefault="00554092" w:rsidP="001D402F">
      <w:pPr>
        <w:pStyle w:val="BodyTextIndent"/>
        <w:spacing w:line="276" w:lineRule="auto"/>
        <w:ind w:left="0"/>
        <w:jc w:val="both"/>
        <w:rPr>
          <w:rFonts w:asciiTheme="minorHAnsi" w:hAnsiTheme="minorHAnsi" w:cstheme="minorHAnsi"/>
        </w:rPr>
      </w:pPr>
      <w:r w:rsidRPr="002A11AB">
        <w:rPr>
          <w:rFonts w:asciiTheme="minorHAnsi" w:hAnsiTheme="minorHAnsi" w:cstheme="minorHAnsi"/>
        </w:rPr>
        <w:t xml:space="preserve">To ensure that the Group’s policies, systems and procedures as defined and implemented in line with various requirements of the Diamonds’ Code of Practice standard are complied with by all entities and by all employees. </w:t>
      </w:r>
    </w:p>
    <w:p w14:paraId="63F4663B" w14:textId="77777777" w:rsidR="00554092" w:rsidRPr="002A11AB" w:rsidRDefault="00554092" w:rsidP="001D402F">
      <w:pPr>
        <w:pStyle w:val="BodyTextIndent"/>
        <w:widowControl w:val="0"/>
        <w:spacing w:after="60" w:line="276" w:lineRule="auto"/>
        <w:ind w:left="0"/>
        <w:jc w:val="both"/>
        <w:rPr>
          <w:rFonts w:asciiTheme="minorHAnsi" w:hAnsiTheme="minorHAnsi" w:cstheme="minorHAnsi"/>
          <w:b/>
        </w:rPr>
      </w:pPr>
      <w:r w:rsidRPr="002A11AB">
        <w:rPr>
          <w:rFonts w:asciiTheme="minorHAnsi" w:hAnsiTheme="minorHAnsi" w:cstheme="minorHAnsi"/>
          <w:b/>
        </w:rPr>
        <w:t>D.2</w:t>
      </w:r>
      <w:r w:rsidR="002A11AB">
        <w:rPr>
          <w:rFonts w:asciiTheme="minorHAnsi" w:hAnsiTheme="minorHAnsi" w:cstheme="minorHAnsi"/>
          <w:b/>
        </w:rPr>
        <w:tab/>
      </w:r>
      <w:r w:rsidRPr="002A11AB">
        <w:rPr>
          <w:rFonts w:asciiTheme="minorHAnsi" w:hAnsiTheme="minorHAnsi" w:cstheme="minorHAnsi"/>
          <w:b/>
        </w:rPr>
        <w:t>Systems and Procedures</w:t>
      </w:r>
    </w:p>
    <w:p w14:paraId="3202DDFF" w14:textId="77777777" w:rsidR="00554092" w:rsidRPr="002A11AB" w:rsidRDefault="00554092" w:rsidP="001D402F">
      <w:pPr>
        <w:pStyle w:val="Heading3"/>
        <w:keepLines w:val="0"/>
        <w:numPr>
          <w:ilvl w:val="1"/>
          <w:numId w:val="55"/>
        </w:numPr>
        <w:tabs>
          <w:tab w:val="clear" w:pos="1440"/>
        </w:tabs>
        <w:spacing w:before="0" w:after="60" w:line="276" w:lineRule="auto"/>
        <w:ind w:left="567" w:hanging="425"/>
        <w:jc w:val="both"/>
        <w:rPr>
          <w:rFonts w:asciiTheme="minorHAnsi" w:hAnsiTheme="minorHAnsi" w:cstheme="minorHAnsi"/>
          <w:b w:val="0"/>
          <w:bCs w:val="0"/>
          <w:color w:val="auto"/>
        </w:rPr>
      </w:pPr>
      <w:r w:rsidRPr="002A11AB">
        <w:rPr>
          <w:rFonts w:asciiTheme="minorHAnsi" w:hAnsiTheme="minorHAnsi" w:cstheme="minorHAnsi"/>
          <w:b w:val="0"/>
          <w:bCs w:val="0"/>
          <w:color w:val="auto"/>
        </w:rPr>
        <w:t xml:space="preserve">Each entity has identified specific personnel who will be responsible on an overall basis for ensuring adherence with respect to the requirements laid down in the Diamonds’ Code of Practice. </w:t>
      </w:r>
    </w:p>
    <w:p w14:paraId="330B3D14" w14:textId="77777777" w:rsidR="00554092" w:rsidRPr="002A11AB" w:rsidRDefault="00554092" w:rsidP="001D402F">
      <w:pPr>
        <w:pStyle w:val="Heading3"/>
        <w:keepLines w:val="0"/>
        <w:numPr>
          <w:ilvl w:val="1"/>
          <w:numId w:val="55"/>
        </w:numPr>
        <w:tabs>
          <w:tab w:val="clear" w:pos="1440"/>
        </w:tabs>
        <w:spacing w:before="0" w:after="60" w:line="276" w:lineRule="auto"/>
        <w:ind w:left="567" w:hanging="425"/>
        <w:jc w:val="both"/>
        <w:rPr>
          <w:rFonts w:asciiTheme="minorHAnsi" w:hAnsiTheme="minorHAnsi" w:cstheme="minorHAnsi"/>
          <w:b w:val="0"/>
          <w:bCs w:val="0"/>
          <w:color w:val="auto"/>
        </w:rPr>
      </w:pPr>
      <w:r w:rsidRPr="002A11AB">
        <w:rPr>
          <w:rFonts w:asciiTheme="minorHAnsi" w:hAnsiTheme="minorHAnsi" w:cstheme="minorHAnsi"/>
          <w:b w:val="0"/>
          <w:bCs w:val="0"/>
          <w:color w:val="auto"/>
        </w:rPr>
        <w:t xml:space="preserve">Some of the systems and procedures in place for monitoring compliance to specific requirements of the </w:t>
      </w:r>
      <w:r w:rsidR="007D1C1D" w:rsidRPr="002A11AB">
        <w:rPr>
          <w:rFonts w:asciiTheme="minorHAnsi" w:hAnsiTheme="minorHAnsi" w:cstheme="minorHAnsi"/>
          <w:b w:val="0"/>
          <w:bCs w:val="0"/>
          <w:color w:val="auto"/>
        </w:rPr>
        <w:t>RJC</w:t>
      </w:r>
      <w:r w:rsidRPr="002A11AB">
        <w:rPr>
          <w:rFonts w:asciiTheme="minorHAnsi" w:hAnsiTheme="minorHAnsi" w:cstheme="minorHAnsi"/>
          <w:b w:val="0"/>
          <w:bCs w:val="0"/>
          <w:color w:val="auto"/>
        </w:rPr>
        <w:t xml:space="preserve"> standard have already been detailed in the relevant sections of this manual.  </w:t>
      </w:r>
    </w:p>
    <w:p w14:paraId="51330002" w14:textId="77777777" w:rsidR="00554092" w:rsidRPr="002A11AB" w:rsidRDefault="00554092" w:rsidP="001D402F">
      <w:pPr>
        <w:pStyle w:val="Heading3"/>
        <w:keepLines w:val="0"/>
        <w:numPr>
          <w:ilvl w:val="1"/>
          <w:numId w:val="55"/>
        </w:numPr>
        <w:tabs>
          <w:tab w:val="clear" w:pos="1440"/>
        </w:tabs>
        <w:spacing w:before="0" w:after="60" w:line="276" w:lineRule="auto"/>
        <w:ind w:left="567" w:hanging="425"/>
        <w:jc w:val="both"/>
        <w:rPr>
          <w:rFonts w:asciiTheme="minorHAnsi" w:hAnsiTheme="minorHAnsi" w:cstheme="minorHAnsi"/>
          <w:b w:val="0"/>
          <w:bCs w:val="0"/>
          <w:color w:val="auto"/>
        </w:rPr>
      </w:pPr>
      <w:r w:rsidRPr="002A11AB">
        <w:rPr>
          <w:rFonts w:asciiTheme="minorHAnsi" w:hAnsiTheme="minorHAnsi" w:cstheme="minorHAnsi"/>
          <w:b w:val="0"/>
          <w:bCs w:val="0"/>
          <w:color w:val="auto"/>
        </w:rPr>
        <w:t xml:space="preserve">To monitor compliance on an overall basis, the Group has formed an inter entity Audit Team that will review the adherence to systems and policies laid down, by individual entities in the Group, in line with the </w:t>
      </w:r>
      <w:r w:rsidR="007D1C1D" w:rsidRPr="002A11AB">
        <w:rPr>
          <w:rFonts w:asciiTheme="minorHAnsi" w:hAnsiTheme="minorHAnsi" w:cstheme="minorHAnsi"/>
          <w:b w:val="0"/>
          <w:bCs w:val="0"/>
          <w:color w:val="auto"/>
        </w:rPr>
        <w:t>RJC</w:t>
      </w:r>
      <w:r w:rsidRPr="002A11AB">
        <w:rPr>
          <w:rFonts w:asciiTheme="minorHAnsi" w:hAnsiTheme="minorHAnsi" w:cstheme="minorHAnsi"/>
          <w:b w:val="0"/>
          <w:bCs w:val="0"/>
          <w:color w:val="auto"/>
        </w:rPr>
        <w:t xml:space="preserve"> requirements.</w:t>
      </w:r>
    </w:p>
    <w:p w14:paraId="2C941B1A" w14:textId="77777777" w:rsidR="00554092" w:rsidRPr="002A11AB" w:rsidRDefault="00554092" w:rsidP="001D402F">
      <w:pPr>
        <w:numPr>
          <w:ilvl w:val="0"/>
          <w:numId w:val="56"/>
        </w:numPr>
        <w:tabs>
          <w:tab w:val="clear" w:pos="1440"/>
          <w:tab w:val="num" w:pos="567"/>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Each entity will be audited once in a year as per a pre-defined time schedule. </w:t>
      </w:r>
    </w:p>
    <w:p w14:paraId="48E08E22" w14:textId="77777777" w:rsidR="00554092" w:rsidRPr="002A11AB" w:rsidRDefault="00554092" w:rsidP="001D402F">
      <w:pPr>
        <w:numPr>
          <w:ilvl w:val="0"/>
          <w:numId w:val="56"/>
        </w:numPr>
        <w:tabs>
          <w:tab w:val="clear" w:pos="1440"/>
          <w:tab w:val="num" w:pos="567"/>
        </w:tabs>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Audit team will submit a report to the senior management, highlighting areas of non-compliance, improvement areas and changes to systems / policies (if required).  </w:t>
      </w:r>
    </w:p>
    <w:p w14:paraId="69B99873" w14:textId="77777777" w:rsidR="00554092" w:rsidRPr="002A11AB" w:rsidRDefault="00554092" w:rsidP="001D402F">
      <w:pPr>
        <w:numPr>
          <w:ilvl w:val="0"/>
          <w:numId w:val="56"/>
        </w:numPr>
        <w:tabs>
          <w:tab w:val="clear" w:pos="1440"/>
          <w:tab w:val="num" w:pos="567"/>
        </w:tabs>
        <w:spacing w:after="60" w:line="276" w:lineRule="auto"/>
        <w:ind w:left="567" w:hanging="425"/>
        <w:jc w:val="both"/>
        <w:rPr>
          <w:rFonts w:asciiTheme="minorHAnsi" w:hAnsiTheme="minorHAnsi" w:cstheme="minorHAnsi"/>
        </w:rPr>
      </w:pPr>
      <w:r w:rsidRPr="002A11AB">
        <w:rPr>
          <w:rFonts w:asciiTheme="minorHAnsi" w:hAnsiTheme="minorHAnsi" w:cstheme="minorHAnsi"/>
        </w:rPr>
        <w:t>The management of the entity will take on the responsibility of defining an Action Plan based on the Audit Report and ensure that the suggested corrective actions / improvements / changes are implemented within a reasonable time period as agreed with the Audit Team.</w:t>
      </w:r>
    </w:p>
    <w:p w14:paraId="101A556A" w14:textId="77777777" w:rsidR="002A5725" w:rsidRPr="002A11AB" w:rsidRDefault="00554092" w:rsidP="001D402F">
      <w:pPr>
        <w:pStyle w:val="BodyTextIndent"/>
        <w:numPr>
          <w:ilvl w:val="1"/>
          <w:numId w:val="57"/>
        </w:numPr>
        <w:tabs>
          <w:tab w:val="clear" w:pos="1440"/>
          <w:tab w:val="num" w:pos="567"/>
        </w:tabs>
        <w:spacing w:after="180" w:line="276" w:lineRule="auto"/>
        <w:ind w:left="567" w:hanging="425"/>
        <w:jc w:val="both"/>
        <w:rPr>
          <w:rFonts w:asciiTheme="minorHAnsi" w:hAnsiTheme="minorHAnsi" w:cstheme="minorHAnsi"/>
        </w:rPr>
        <w:sectPr w:rsidR="002A5725" w:rsidRPr="002A11AB" w:rsidSect="00707C9A">
          <w:headerReference w:type="even" r:id="rId31"/>
          <w:headerReference w:type="default" r:id="rId32"/>
          <w:headerReference w:type="first" r:id="rId33"/>
          <w:pgSz w:w="11909" w:h="16834" w:code="9"/>
          <w:pgMar w:top="1296" w:right="1136" w:bottom="630"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sidRPr="002A11AB">
        <w:rPr>
          <w:rFonts w:asciiTheme="minorHAnsi" w:hAnsiTheme="minorHAnsi" w:cstheme="minorHAnsi"/>
        </w:rPr>
        <w:t xml:space="preserve">The Group may also from time-to-time engage external consultants to audit the adherence to various systems and policies followed by the entity in line with the </w:t>
      </w:r>
      <w:r w:rsidR="007D1C1D" w:rsidRPr="002A11AB">
        <w:rPr>
          <w:rFonts w:asciiTheme="minorHAnsi" w:hAnsiTheme="minorHAnsi" w:cstheme="minorHAnsi"/>
        </w:rPr>
        <w:t xml:space="preserve">RJC </w:t>
      </w:r>
      <w:r w:rsidRPr="002A11AB">
        <w:rPr>
          <w:rFonts w:asciiTheme="minorHAnsi" w:hAnsiTheme="minorHAnsi" w:cstheme="minorHAnsi"/>
        </w:rPr>
        <w:t>requirements.</w:t>
      </w:r>
    </w:p>
    <w:p w14:paraId="5D4B6A9E" w14:textId="77777777" w:rsidR="00554092" w:rsidRPr="002A11AB" w:rsidRDefault="008816B8" w:rsidP="008D2C42">
      <w:pPr>
        <w:pStyle w:val="BodyTextIndent"/>
        <w:spacing w:after="180" w:line="276" w:lineRule="auto"/>
        <w:ind w:left="567"/>
        <w:jc w:val="both"/>
        <w:rPr>
          <w:rFonts w:asciiTheme="minorHAnsi" w:hAnsiTheme="minorHAnsi" w:cstheme="minorHAnsi"/>
        </w:rPr>
        <w:sectPr w:rsidR="00554092" w:rsidRPr="002A11AB" w:rsidSect="00707C9A">
          <w:headerReference w:type="even" r:id="rId34"/>
          <w:headerReference w:type="default" r:id="rId35"/>
          <w:headerReference w:type="first" r:id="rId36"/>
          <w:pgSz w:w="11909" w:h="16834" w:code="9"/>
          <w:pgMar w:top="1296" w:right="1136" w:bottom="630" w:left="1134" w:header="720" w:footer="432"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20"/>
          <w:docGrid w:linePitch="360"/>
        </w:sectPr>
      </w:pPr>
      <w:r>
        <w:rPr>
          <w:rFonts w:asciiTheme="minorHAnsi" w:hAnsiTheme="minorHAnsi" w:cstheme="minorHAnsi"/>
          <w:noProof/>
        </w:rPr>
        <w:lastRenderedPageBreak/>
        <w:pict w14:anchorId="5C074F1F">
          <v:group id="_x0000_s1059" style="position:absolute;left:0;text-align:left;margin-left:42.55pt;margin-top:628pt;width:423pt;height:77.7pt;z-index:251667456" coordorigin="2120,13786" coordsize="84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">
            <v:shape id="Text Box 10" o:spid="_x0000_s1060" type="#_x0000_t202" style="position:absolute;left:3020;top:14146;width:74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3CDF7E90" w14:textId="77777777" w:rsidR="002A11AB" w:rsidRPr="002E4C39" w:rsidRDefault="002A11AB" w:rsidP="008D2C42">
                    <w:pPr>
                      <w:rPr>
                        <w:rFonts w:ascii="Calibri" w:hAnsi="Calibri" w:cs="Arial"/>
                        <w:b/>
                        <w:bCs/>
                        <w:color w:val="333333"/>
                        <w:sz w:val="52"/>
                      </w:rPr>
                    </w:pPr>
                    <w:r>
                      <w:rPr>
                        <w:rFonts w:ascii="Calibri" w:hAnsi="Calibri" w:cs="Arial"/>
                        <w:b/>
                        <w:bCs/>
                        <w:color w:val="333333"/>
                        <w:sz w:val="52"/>
                      </w:rPr>
                      <w:t>Part E</w:t>
                    </w:r>
                    <w:r w:rsidRPr="002E4C39">
                      <w:rPr>
                        <w:rFonts w:ascii="Calibri" w:hAnsi="Calibri" w:cs="Arial"/>
                        <w:b/>
                        <w:bCs/>
                        <w:color w:val="333333"/>
                        <w:sz w:val="52"/>
                      </w:rPr>
                      <w:t xml:space="preserve">: </w:t>
                    </w:r>
                    <w:r>
                      <w:rPr>
                        <w:rFonts w:ascii="Calibri" w:hAnsi="Calibri" w:cs="Arial"/>
                        <w:b/>
                        <w:bCs/>
                        <w:color w:val="333333"/>
                        <w:sz w:val="52"/>
                      </w:rPr>
                      <w:t xml:space="preserve">Annexure </w:t>
                    </w:r>
                  </w:p>
                </w:txbxContent>
              </v:textbox>
            </v:shape>
            <v:rect id="Rectangle 11" o:spid="_x0000_s1061" style="position:absolute;left:2120;top:1378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AgsUA&#10;AADbAAAADwAAAGRycy9kb3ducmV2LnhtbESPQWvCQBCF74X+h2UKvdVNPRRJXUWkQgOlqI33MTtu&#10;otnZkN3GtL/eORR6m+G9ee+b+XL0rRqoj01gA8+TDBRxFWzDzkD5tXmagYoJ2WIbmAz8UITl4v5u&#10;jrkNV97RsE9OSQjHHA3UKXW51rGqyWOchI5YtFPoPSZZe6dtj1cJ962eZtmL9tiwNNTY0bqm6rL/&#10;9gZcNz18DqdiQ79lUZyPZfmxdW/GPD6Mq1dQicb0b/67freCL/Tyiw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CCxQAAANsAAAAPAAAAAAAAAAAAAAAAAJgCAABkcnMv&#10;ZG93bnJldi54bWxQSwUGAAAAAAQABAD1AAAAigMAAAAA&#10;" fillcolor="silver" strokecolor="#333"/>
            <v:rect id="Rectangle 12" o:spid="_x0000_s1062" style="position:absolute;left:2360;top:14026;width:5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buMAA&#10;AADbAAAADwAAAGRycy9kb3ducmV2LnhtbERPS2vCQBC+F/wPywheim70UEJ0FRUKvdYHeByyYxLN&#10;zIbsNib++m6h4G0+vuesNj3XqqPWV04MzGcJKJLc2UoKA6fj5zQF5QOKxdoJGRjIw2Y9elthZt1D&#10;vqk7hELFEPEZGihDaDKtfV4So5+5hiRyV9cyhgjbQtsWHzGca71Ikg/NWElsKLGhfUn5/fDDBtL0&#10;eewH5vfhfNndanEnXnSJMZNxv12CCtSHl/jf/WXj/Dn8/R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5buMAAAADbAAAADwAAAAAAAAAAAAAAAACYAgAAZHJzL2Rvd25y&#10;ZXYueG1sUEsFBgAAAAAEAAQA9QAAAIUDAAAAAA==&#10;" filled="f" fillcolor="gray" strokecolor="#333"/>
            <v:line id="Line 13" o:spid="_x0000_s1063" style="position:absolute;visibility:visible" from="2120,15046" to="10580,15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G/VcIAAADbAAAADwAAAGRycy9kb3ducmV2LnhtbESPT2vCQBDF70K/wzKF3nRTC8VEVyli&#10;QenJmIPHITv5g9nZJbtN0m/fFQRvM7z3fvNms5tMJwbqfWtZwfsiAUFcWt1yraC4fM9XIHxA1thZ&#10;JgV/5GG3fZltMNN25DMNeahFhLDPUEETgsuk9GVDBv3COuKoVbY3GOLa11L3OEa46eQyST6lwZbj&#10;hQYd7Rsqb/mvUfBRVNfKSkpPae4i6ed6cPqo1Nvr9LUGEWgKT/MjfdSx/hLuv8QB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G/VcIAAADbAAAADwAAAAAAAAAAAAAA&#10;AAChAgAAZHJzL2Rvd25yZXYueG1sUEsFBgAAAAAEAAQA+QAAAJADAAAAAA==&#10;" strokecolor="#969696" strokeweight="2.25pt"/>
          </v:group>
        </w:pict>
      </w:r>
    </w:p>
    <w:p w14:paraId="3146288F" w14:textId="77777777" w:rsidR="00554092" w:rsidRPr="002A11AB" w:rsidRDefault="00554092" w:rsidP="00554092">
      <w:pPr>
        <w:pStyle w:val="BodyText"/>
        <w:spacing w:after="60" w:line="276" w:lineRule="auto"/>
        <w:jc w:val="both"/>
        <w:rPr>
          <w:rFonts w:asciiTheme="minorHAnsi" w:hAnsiTheme="minorHAnsi" w:cstheme="minorHAnsi"/>
          <w:b/>
        </w:rPr>
      </w:pPr>
      <w:r w:rsidRPr="002A11AB">
        <w:rPr>
          <w:rFonts w:asciiTheme="minorHAnsi" w:hAnsiTheme="minorHAnsi" w:cstheme="minorHAnsi"/>
          <w:b/>
        </w:rPr>
        <w:lastRenderedPageBreak/>
        <w:t>ANNEX 1. POLICY ON MATERIALS FROM CONFLICT-AFFECTED AREAS</w:t>
      </w:r>
    </w:p>
    <w:p w14:paraId="6B8EC4C5" w14:textId="77777777" w:rsidR="00554092" w:rsidRPr="002A11AB" w:rsidRDefault="00554092" w:rsidP="00554092">
      <w:pPr>
        <w:pStyle w:val="BodyTextIndent"/>
        <w:spacing w:line="276" w:lineRule="auto"/>
        <w:ind w:left="450" w:hanging="450"/>
        <w:jc w:val="both"/>
        <w:rPr>
          <w:rFonts w:asciiTheme="minorHAnsi" w:hAnsiTheme="minorHAnsi" w:cstheme="minorHAnsi"/>
        </w:rPr>
      </w:pPr>
      <w:r w:rsidRPr="002A11AB">
        <w:rPr>
          <w:rFonts w:asciiTheme="minorHAnsi" w:hAnsiTheme="minorHAnsi" w:cstheme="minorHAnsi"/>
        </w:rPr>
        <w:t>The following draft can be modified or adapted to suit individual businesses.</w:t>
      </w:r>
    </w:p>
    <w:p w14:paraId="5F1FBD10" w14:textId="2C3AC298" w:rsidR="00554092" w:rsidRPr="002A11AB" w:rsidRDefault="7B532D09" w:rsidP="045044F3">
      <w:pPr>
        <w:pStyle w:val="BodyTextIndent"/>
        <w:numPr>
          <w:ilvl w:val="0"/>
          <w:numId w:val="68"/>
        </w:numPr>
        <w:spacing w:line="276" w:lineRule="auto"/>
        <w:ind w:left="567" w:hanging="425"/>
        <w:jc w:val="both"/>
        <w:rPr>
          <w:rFonts w:asciiTheme="minorHAnsi" w:hAnsiTheme="minorHAnsi" w:cstheme="minorBidi"/>
        </w:rPr>
      </w:pPr>
      <w:r w:rsidRPr="72F9538F">
        <w:rPr>
          <w:rFonts w:asciiTheme="minorHAnsi" w:hAnsiTheme="minorHAnsi" w:cstheme="minorBidi"/>
        </w:rPr>
        <w:t>DIAMOND UNIVERSE LLC</w:t>
      </w:r>
      <w:r w:rsidR="035F1493" w:rsidRPr="72F9538F">
        <w:rPr>
          <w:rFonts w:asciiTheme="minorHAnsi" w:hAnsiTheme="minorHAnsi" w:cstheme="minorBidi"/>
        </w:rPr>
        <w:t xml:space="preserve"> deals in trading and manufacturing of natural diamonds. This policy confirms </w:t>
      </w:r>
      <w:r w:rsidRPr="72F9538F">
        <w:rPr>
          <w:rFonts w:asciiTheme="minorHAnsi" w:hAnsiTheme="minorHAnsi" w:cstheme="minorBidi"/>
        </w:rPr>
        <w:t>DIAMOND UNIVERSE LLC</w:t>
      </w:r>
      <w:r w:rsidR="035F1493" w:rsidRPr="72F9538F">
        <w:rPr>
          <w:rFonts w:asciiTheme="minorHAnsi" w:hAnsiTheme="minorHAnsi" w:cstheme="minorBidi"/>
        </w:rPr>
        <w:t>’s commitment to respect human rights, avoid contributing to the finance of conflict and comply with all relevant UN sanctions, resolutions and laws.</w:t>
      </w:r>
    </w:p>
    <w:p w14:paraId="5FA5069F" w14:textId="60D7DCFF" w:rsidR="00554092" w:rsidRPr="002A11AB" w:rsidRDefault="7B532D09" w:rsidP="045044F3">
      <w:pPr>
        <w:pStyle w:val="BodyTextIndent"/>
        <w:numPr>
          <w:ilvl w:val="0"/>
          <w:numId w:val="68"/>
        </w:numPr>
        <w:spacing w:line="276" w:lineRule="auto"/>
        <w:ind w:left="567" w:hanging="425"/>
        <w:jc w:val="both"/>
        <w:rPr>
          <w:rFonts w:asciiTheme="minorHAnsi" w:hAnsiTheme="minorHAnsi" w:cstheme="minorBidi"/>
        </w:rPr>
      </w:pPr>
      <w:r w:rsidRPr="72F9538F">
        <w:rPr>
          <w:rFonts w:asciiTheme="minorHAnsi" w:hAnsiTheme="minorHAnsi" w:cstheme="minorBidi"/>
        </w:rPr>
        <w:t>DIAMOND UNIVERSE LLC</w:t>
      </w:r>
      <w:r w:rsidR="035F1493" w:rsidRPr="72F9538F">
        <w:rPr>
          <w:rFonts w:asciiTheme="minorHAnsi" w:hAnsiTheme="minorHAnsi" w:cstheme="minorBidi"/>
        </w:rPr>
        <w:t xml:space="preserve"> is a member of the Responsible Jewellery Council (RJC). As such, we commit to proving, through independent third-party verification, that we:</w:t>
      </w:r>
    </w:p>
    <w:p w14:paraId="58FBEC9C" w14:textId="32A284E7" w:rsidR="00554092" w:rsidRPr="002A11AB" w:rsidRDefault="00554092" w:rsidP="001D402F">
      <w:pPr>
        <w:pStyle w:val="BodyTextIndent"/>
        <w:numPr>
          <w:ilvl w:val="1"/>
          <w:numId w:val="52"/>
        </w:numPr>
        <w:tabs>
          <w:tab w:val="clear" w:pos="3960"/>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respect human rights according to the Universal Declaration of Human Rights and International </w:t>
      </w:r>
      <w:r w:rsidR="00CC4E03" w:rsidRPr="002A11AB">
        <w:rPr>
          <w:rFonts w:asciiTheme="minorHAnsi" w:hAnsiTheme="minorHAnsi" w:cstheme="minorHAnsi"/>
        </w:rPr>
        <w:t>Labor</w:t>
      </w:r>
      <w:r w:rsidRPr="002A11AB">
        <w:rPr>
          <w:rFonts w:asciiTheme="minorHAnsi" w:hAnsiTheme="minorHAnsi" w:cstheme="minorHAnsi"/>
        </w:rPr>
        <w:t xml:space="preserve"> Organization Fundamental Rights at </w:t>
      </w:r>
      <w:r w:rsidR="00CC4E03" w:rsidRPr="002A11AB">
        <w:rPr>
          <w:rFonts w:asciiTheme="minorHAnsi" w:hAnsiTheme="minorHAnsi" w:cstheme="minorHAnsi"/>
        </w:rPr>
        <w:t>Work.</w:t>
      </w:r>
    </w:p>
    <w:p w14:paraId="53B0F742" w14:textId="65EF86B2" w:rsidR="00554092" w:rsidRPr="002A11AB" w:rsidRDefault="00554092" w:rsidP="001D402F">
      <w:pPr>
        <w:pStyle w:val="BodyTextIndent"/>
        <w:numPr>
          <w:ilvl w:val="1"/>
          <w:numId w:val="52"/>
        </w:numPr>
        <w:tabs>
          <w:tab w:val="clear" w:pos="3960"/>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do not engage in or tolerate bribery, corruption, money laundering or finance of </w:t>
      </w:r>
      <w:r w:rsidR="00CC4E03" w:rsidRPr="002A11AB">
        <w:rPr>
          <w:rFonts w:asciiTheme="minorHAnsi" w:hAnsiTheme="minorHAnsi" w:cstheme="minorHAnsi"/>
        </w:rPr>
        <w:t>terrorism.</w:t>
      </w:r>
    </w:p>
    <w:p w14:paraId="470A8FF8" w14:textId="15D22040" w:rsidR="00554092" w:rsidRPr="002A11AB" w:rsidRDefault="00554092" w:rsidP="001D402F">
      <w:pPr>
        <w:pStyle w:val="BodyTextIndent"/>
        <w:numPr>
          <w:ilvl w:val="1"/>
          <w:numId w:val="52"/>
        </w:numPr>
        <w:tabs>
          <w:tab w:val="clear" w:pos="3960"/>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support transparency of government payments and rights-compatible security forces in the extractives </w:t>
      </w:r>
      <w:r w:rsidR="00CC4E03" w:rsidRPr="002A11AB">
        <w:rPr>
          <w:rFonts w:asciiTheme="minorHAnsi" w:hAnsiTheme="minorHAnsi" w:cstheme="minorHAnsi"/>
        </w:rPr>
        <w:t>industry.</w:t>
      </w:r>
    </w:p>
    <w:p w14:paraId="7B41F3A2" w14:textId="77777777" w:rsidR="00554092" w:rsidRPr="002A11AB" w:rsidRDefault="00554092" w:rsidP="001D402F">
      <w:pPr>
        <w:pStyle w:val="BodyTextIndent"/>
        <w:numPr>
          <w:ilvl w:val="1"/>
          <w:numId w:val="52"/>
        </w:numPr>
        <w:tabs>
          <w:tab w:val="clear" w:pos="3960"/>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do not provide direct or indirect support to illegal armed groups; and</w:t>
      </w:r>
    </w:p>
    <w:p w14:paraId="2C2C8630" w14:textId="77777777" w:rsidR="00554092" w:rsidRPr="002A11AB" w:rsidRDefault="00855014" w:rsidP="001D402F">
      <w:pPr>
        <w:pStyle w:val="BodyTextIndent"/>
        <w:numPr>
          <w:ilvl w:val="1"/>
          <w:numId w:val="52"/>
        </w:numPr>
        <w:tabs>
          <w:tab w:val="clear" w:pos="3960"/>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Enable</w:t>
      </w:r>
      <w:r w:rsidR="00554092" w:rsidRPr="002A11AB">
        <w:rPr>
          <w:rFonts w:asciiTheme="minorHAnsi" w:hAnsiTheme="minorHAnsi" w:cstheme="minorHAnsi"/>
        </w:rPr>
        <w:t xml:space="preserve"> stakeholders to voice concerns about the supply chain.</w:t>
      </w:r>
    </w:p>
    <w:p w14:paraId="4324AE7D" w14:textId="77777777" w:rsidR="004D600A" w:rsidRPr="002A11AB" w:rsidRDefault="00554092" w:rsidP="001D402F">
      <w:pPr>
        <w:pStyle w:val="BodyTextIndent"/>
        <w:numPr>
          <w:ilvl w:val="0"/>
          <w:numId w:val="68"/>
        </w:numPr>
        <w:tabs>
          <w:tab w:val="left" w:pos="-156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We also commit to using our influence to prevent abuses by others. </w:t>
      </w:r>
    </w:p>
    <w:p w14:paraId="7146BD16" w14:textId="77777777" w:rsidR="00554092" w:rsidRPr="002A11AB" w:rsidRDefault="00554092" w:rsidP="001D402F">
      <w:pPr>
        <w:pStyle w:val="BodyTextIndent"/>
        <w:numPr>
          <w:ilvl w:val="0"/>
          <w:numId w:val="68"/>
        </w:numPr>
        <w:tabs>
          <w:tab w:val="left" w:pos="-1560"/>
        </w:tabs>
        <w:spacing w:line="276" w:lineRule="auto"/>
        <w:ind w:left="567" w:hanging="425"/>
        <w:jc w:val="both"/>
        <w:rPr>
          <w:rFonts w:asciiTheme="minorHAnsi" w:hAnsiTheme="minorHAnsi" w:cstheme="minorHAnsi"/>
        </w:rPr>
      </w:pPr>
      <w:r w:rsidRPr="002A11AB">
        <w:rPr>
          <w:rFonts w:asciiTheme="minorHAnsi" w:hAnsiTheme="minorHAnsi" w:cstheme="minorHAnsi"/>
        </w:rPr>
        <w:t>Regarding serious abuses associated with the</w:t>
      </w:r>
      <w:r w:rsidR="004D600A" w:rsidRPr="002A11AB">
        <w:rPr>
          <w:rFonts w:asciiTheme="minorHAnsi" w:hAnsiTheme="minorHAnsi" w:cstheme="minorHAnsi"/>
        </w:rPr>
        <w:t xml:space="preserve"> extraction, transport or trade</w:t>
      </w:r>
    </w:p>
    <w:p w14:paraId="41D0E05D" w14:textId="77777777" w:rsidR="00554092" w:rsidRPr="002A11AB" w:rsidRDefault="00486801" w:rsidP="00486801">
      <w:pPr>
        <w:pStyle w:val="BodyTextIndent"/>
        <w:tabs>
          <w:tab w:val="left" w:pos="-1560"/>
        </w:tabs>
        <w:spacing w:line="276" w:lineRule="auto"/>
        <w:ind w:left="567" w:firstLine="63"/>
        <w:jc w:val="both"/>
        <w:rPr>
          <w:rFonts w:asciiTheme="minorHAnsi" w:hAnsiTheme="minorHAnsi" w:cstheme="minorHAnsi"/>
        </w:rPr>
      </w:pPr>
      <w:r w:rsidRPr="002A11AB">
        <w:rPr>
          <w:rFonts w:asciiTheme="minorHAnsi" w:hAnsiTheme="minorHAnsi" w:cstheme="minorHAnsi"/>
        </w:rPr>
        <w:t>W</w:t>
      </w:r>
      <w:r w:rsidR="00554092" w:rsidRPr="002A11AB">
        <w:rPr>
          <w:rFonts w:asciiTheme="minorHAnsi" w:hAnsiTheme="minorHAnsi" w:cstheme="minorHAnsi"/>
        </w:rPr>
        <w:t>e will neither tolerate</w:t>
      </w:r>
      <w:r w:rsidRPr="002A11AB">
        <w:rPr>
          <w:rFonts w:asciiTheme="minorHAnsi" w:hAnsiTheme="minorHAnsi" w:cstheme="minorHAnsi"/>
        </w:rPr>
        <w:t xml:space="preserve"> nor profit from, contribute to,</w:t>
      </w:r>
      <w:r w:rsidR="00554092" w:rsidRPr="002A11AB">
        <w:rPr>
          <w:rFonts w:asciiTheme="minorHAnsi" w:hAnsiTheme="minorHAnsi" w:cstheme="minorHAnsi"/>
        </w:rPr>
        <w:t xml:space="preserve"> assist </w:t>
      </w:r>
      <w:r w:rsidRPr="002A11AB">
        <w:rPr>
          <w:rFonts w:asciiTheme="minorHAnsi" w:hAnsiTheme="minorHAnsi" w:cstheme="minorHAnsi"/>
        </w:rPr>
        <w:t>or facilitate the commission of:</w:t>
      </w:r>
    </w:p>
    <w:p w14:paraId="053C34DE" w14:textId="3E903520" w:rsidR="00554092" w:rsidRPr="002A11AB" w:rsidRDefault="00554092" w:rsidP="001D402F">
      <w:pPr>
        <w:pStyle w:val="BodyTextIndent"/>
        <w:numPr>
          <w:ilvl w:val="1"/>
          <w:numId w:val="5"/>
        </w:numPr>
        <w:tabs>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torture, cruel, inhuman and degrading </w:t>
      </w:r>
      <w:r w:rsidR="00CC4E03" w:rsidRPr="002A11AB">
        <w:rPr>
          <w:rFonts w:asciiTheme="minorHAnsi" w:hAnsiTheme="minorHAnsi" w:cstheme="minorHAnsi"/>
        </w:rPr>
        <w:t>treatment.</w:t>
      </w:r>
    </w:p>
    <w:p w14:paraId="71C4DD65" w14:textId="4DB4DB9C" w:rsidR="00554092" w:rsidRPr="002A11AB" w:rsidRDefault="00554092" w:rsidP="001D402F">
      <w:pPr>
        <w:pStyle w:val="BodyTextIndent"/>
        <w:numPr>
          <w:ilvl w:val="1"/>
          <w:numId w:val="5"/>
        </w:numPr>
        <w:tabs>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forced or compulsory </w:t>
      </w:r>
      <w:r w:rsidR="00CC4E03" w:rsidRPr="002A11AB">
        <w:rPr>
          <w:rFonts w:asciiTheme="minorHAnsi" w:hAnsiTheme="minorHAnsi" w:cstheme="minorHAnsi"/>
        </w:rPr>
        <w:t>labor</w:t>
      </w:r>
      <w:r w:rsidR="00CC4E03">
        <w:rPr>
          <w:rFonts w:asciiTheme="minorHAnsi" w:hAnsiTheme="minorHAnsi" w:cstheme="minorHAnsi"/>
        </w:rPr>
        <w:t>.</w:t>
      </w:r>
    </w:p>
    <w:p w14:paraId="286E671A" w14:textId="147AEEB7" w:rsidR="00554092" w:rsidRPr="002A11AB" w:rsidRDefault="00554092" w:rsidP="001D402F">
      <w:pPr>
        <w:pStyle w:val="BodyTextIndent"/>
        <w:numPr>
          <w:ilvl w:val="1"/>
          <w:numId w:val="5"/>
        </w:numPr>
        <w:tabs>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 xml:space="preserve">the worst forms of child </w:t>
      </w:r>
      <w:r w:rsidR="00605C65" w:rsidRPr="002A11AB">
        <w:rPr>
          <w:rFonts w:asciiTheme="minorHAnsi" w:hAnsiTheme="minorHAnsi" w:cstheme="minorHAnsi"/>
        </w:rPr>
        <w:t>labor</w:t>
      </w:r>
      <w:r w:rsidRPr="002A11AB">
        <w:rPr>
          <w:rFonts w:asciiTheme="minorHAnsi" w:hAnsiTheme="minorHAnsi" w:cstheme="minorHAnsi"/>
        </w:rPr>
        <w:t>;</w:t>
      </w:r>
    </w:p>
    <w:p w14:paraId="2E760A37" w14:textId="77777777" w:rsidR="00554092" w:rsidRPr="002A11AB" w:rsidRDefault="00554092" w:rsidP="001D402F">
      <w:pPr>
        <w:pStyle w:val="BodyTextIndent"/>
        <w:numPr>
          <w:ilvl w:val="1"/>
          <w:numId w:val="5"/>
        </w:numPr>
        <w:tabs>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human rights violations and abuses; and</w:t>
      </w:r>
    </w:p>
    <w:p w14:paraId="0172BB8C" w14:textId="77777777" w:rsidR="00554092" w:rsidRPr="002A11AB" w:rsidRDefault="009E5A6F" w:rsidP="001D402F">
      <w:pPr>
        <w:pStyle w:val="BodyTextIndent"/>
        <w:numPr>
          <w:ilvl w:val="1"/>
          <w:numId w:val="5"/>
        </w:numPr>
        <w:tabs>
          <w:tab w:val="left" w:pos="-1560"/>
          <w:tab w:val="left" w:pos="810"/>
        </w:tabs>
        <w:spacing w:line="276" w:lineRule="auto"/>
        <w:ind w:left="567" w:hanging="425"/>
        <w:jc w:val="both"/>
        <w:rPr>
          <w:rFonts w:asciiTheme="minorHAnsi" w:hAnsiTheme="minorHAnsi" w:cstheme="minorHAnsi"/>
        </w:rPr>
      </w:pPr>
      <w:r w:rsidRPr="002A11AB">
        <w:rPr>
          <w:rFonts w:asciiTheme="minorHAnsi" w:hAnsiTheme="minorHAnsi" w:cstheme="minorHAnsi"/>
        </w:rPr>
        <w:t>War</w:t>
      </w:r>
      <w:r w:rsidR="00554092" w:rsidRPr="002A11AB">
        <w:rPr>
          <w:rFonts w:asciiTheme="minorHAnsi" w:hAnsiTheme="minorHAnsi" w:cstheme="minorHAnsi"/>
        </w:rPr>
        <w:t xml:space="preserve"> crimes, violations of international humanitarian law, crimes against humanity or genocide.</w:t>
      </w:r>
    </w:p>
    <w:p w14:paraId="29919BFD"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We will immediately stop engaging with upstream suppliers if we find a reasonable risk that they are committing abuses or are sourcing from, or linked to, any party committing these abuses.</w:t>
      </w:r>
    </w:p>
    <w:p w14:paraId="521A003E"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Regarding direct or indirect support to non-state armed groups</w:t>
      </w:r>
    </w:p>
    <w:p w14:paraId="4A882CDE" w14:textId="77777777" w:rsidR="00554092" w:rsidRPr="002A11AB" w:rsidRDefault="00554092" w:rsidP="001D402F">
      <w:pPr>
        <w:pStyle w:val="BodyTextIndent"/>
        <w:spacing w:line="276" w:lineRule="auto"/>
        <w:ind w:left="567"/>
        <w:jc w:val="both"/>
        <w:rPr>
          <w:rFonts w:asciiTheme="minorHAnsi" w:hAnsiTheme="minorHAnsi" w:cstheme="minorHAnsi"/>
        </w:rPr>
      </w:pPr>
      <w:r w:rsidRPr="002A11AB">
        <w:rPr>
          <w:rFonts w:asciiTheme="minorHAnsi" w:hAnsiTheme="minorHAnsi" w:cstheme="minorHAnsi"/>
        </w:rPr>
        <w:t xml:space="preserve">We will not tolerate direct or indirect support to non-state armed groups, including, but not limited to, procuring </w:t>
      </w:r>
      <w:r w:rsidR="00FC2B80" w:rsidRPr="002A11AB">
        <w:rPr>
          <w:rFonts w:asciiTheme="minorHAnsi" w:hAnsiTheme="minorHAnsi" w:cstheme="minorHAnsi"/>
        </w:rPr>
        <w:t>diamonds</w:t>
      </w:r>
      <w:r w:rsidRPr="002A11AB">
        <w:rPr>
          <w:rFonts w:asciiTheme="minorHAnsi" w:hAnsiTheme="minorHAnsi" w:cstheme="minorHAnsi"/>
        </w:rPr>
        <w:t xml:space="preserve"> from, making payments to, or otherwise helping or equipping non-state armed groups or their affiliates who illegally:</w:t>
      </w:r>
    </w:p>
    <w:p w14:paraId="652E16D0" w14:textId="77777777" w:rsidR="00554092" w:rsidRPr="002A11AB" w:rsidRDefault="00554092" w:rsidP="001D402F">
      <w:pPr>
        <w:pStyle w:val="BodyTextIndent"/>
        <w:numPr>
          <w:ilvl w:val="1"/>
          <w:numId w:val="69"/>
        </w:numPr>
        <w:spacing w:line="276" w:lineRule="auto"/>
        <w:ind w:left="567" w:hanging="425"/>
        <w:jc w:val="both"/>
        <w:rPr>
          <w:rFonts w:asciiTheme="minorHAnsi" w:hAnsiTheme="minorHAnsi" w:cstheme="minorHAnsi"/>
        </w:rPr>
      </w:pPr>
      <w:r w:rsidRPr="002A11AB">
        <w:rPr>
          <w:rFonts w:asciiTheme="minorHAnsi" w:hAnsiTheme="minorHAnsi" w:cstheme="minorHAnsi"/>
        </w:rPr>
        <w:t xml:space="preserve">control mine sites, transportation routes, points where gold is traded and upstream actors in the supply chain; and </w:t>
      </w:r>
    </w:p>
    <w:p w14:paraId="342E256C" w14:textId="77777777" w:rsidR="00554092" w:rsidRPr="002A11AB" w:rsidRDefault="009E5A6F" w:rsidP="001D402F">
      <w:pPr>
        <w:pStyle w:val="BodyTextIndent"/>
        <w:numPr>
          <w:ilvl w:val="1"/>
          <w:numId w:val="69"/>
        </w:numPr>
        <w:spacing w:line="276" w:lineRule="auto"/>
        <w:ind w:left="567" w:hanging="425"/>
        <w:jc w:val="both"/>
        <w:rPr>
          <w:rFonts w:asciiTheme="minorHAnsi" w:hAnsiTheme="minorHAnsi" w:cstheme="minorHAnsi"/>
        </w:rPr>
      </w:pPr>
      <w:r w:rsidRPr="002A11AB">
        <w:rPr>
          <w:rFonts w:asciiTheme="minorHAnsi" w:hAnsiTheme="minorHAnsi" w:cstheme="minorHAnsi"/>
        </w:rPr>
        <w:lastRenderedPageBreak/>
        <w:t>Tax</w:t>
      </w:r>
      <w:r w:rsidR="00554092" w:rsidRPr="002A11AB">
        <w:rPr>
          <w:rFonts w:asciiTheme="minorHAnsi" w:hAnsiTheme="minorHAnsi" w:cstheme="minorHAnsi"/>
        </w:rPr>
        <w:t xml:space="preserve"> or extort money or </w:t>
      </w:r>
      <w:r w:rsidR="00FC2B80" w:rsidRPr="002A11AB">
        <w:rPr>
          <w:rFonts w:asciiTheme="minorHAnsi" w:hAnsiTheme="minorHAnsi" w:cstheme="minorHAnsi"/>
        </w:rPr>
        <w:t>dia</w:t>
      </w:r>
      <w:r w:rsidR="004E24FC" w:rsidRPr="002A11AB">
        <w:rPr>
          <w:rFonts w:asciiTheme="minorHAnsi" w:hAnsiTheme="minorHAnsi" w:cstheme="minorHAnsi"/>
        </w:rPr>
        <w:t>m</w:t>
      </w:r>
      <w:r w:rsidR="00FC2B80" w:rsidRPr="002A11AB">
        <w:rPr>
          <w:rFonts w:asciiTheme="minorHAnsi" w:hAnsiTheme="minorHAnsi" w:cstheme="minorHAnsi"/>
        </w:rPr>
        <w:t>ond</w:t>
      </w:r>
      <w:r w:rsidR="00554092" w:rsidRPr="002A11AB">
        <w:rPr>
          <w:rFonts w:asciiTheme="minorHAnsi" w:hAnsiTheme="minorHAnsi" w:cstheme="minorHAnsi"/>
        </w:rPr>
        <w:t xml:space="preserve"> at mine sites, along transportation routes or at points where </w:t>
      </w:r>
      <w:r w:rsidR="00FC2B80" w:rsidRPr="002A11AB">
        <w:rPr>
          <w:rFonts w:asciiTheme="minorHAnsi" w:hAnsiTheme="minorHAnsi" w:cstheme="minorHAnsi"/>
        </w:rPr>
        <w:t>diamond</w:t>
      </w:r>
      <w:r w:rsidR="00554092" w:rsidRPr="002A11AB">
        <w:rPr>
          <w:rFonts w:asciiTheme="minorHAnsi" w:hAnsiTheme="minorHAnsi" w:cstheme="minorHAnsi"/>
        </w:rPr>
        <w:t xml:space="preserve"> is traded, or from intermediaries, export companies or international traders.</w:t>
      </w:r>
    </w:p>
    <w:p w14:paraId="695E5D60"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We will immediately stop engaging with upstream suppliers if we find a reasonable risk that they are sourcing from, or are linked to, any party providing direct or indirect support to non-state armed groups.</w:t>
      </w:r>
    </w:p>
    <w:p w14:paraId="64310E1B"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Regarding public or private security forces</w:t>
      </w:r>
    </w:p>
    <w:p w14:paraId="48F700AB" w14:textId="77777777" w:rsidR="00554092" w:rsidRPr="002A11AB" w:rsidRDefault="00554092" w:rsidP="001D402F">
      <w:pPr>
        <w:pStyle w:val="BodyTextIndent"/>
        <w:spacing w:line="276" w:lineRule="auto"/>
        <w:ind w:left="567"/>
        <w:jc w:val="both"/>
        <w:rPr>
          <w:rFonts w:asciiTheme="minorHAnsi" w:hAnsiTheme="minorHAnsi" w:cstheme="minorHAnsi"/>
        </w:rPr>
      </w:pPr>
      <w:r w:rsidRPr="002A11AB">
        <w:rPr>
          <w:rFonts w:asciiTheme="minorHAnsi" w:hAnsiTheme="minorHAnsi" w:cstheme="minorHAnsi"/>
        </w:rPr>
        <w:t>We affirm that the role of public or private security forces is to provide security to workers, facilities, equipment and property in accordance with the rule of law, including law that guarantees human rights.  We will not provide direct or indirect support to public or private security forces that commit abuses or that act illegally.</w:t>
      </w:r>
    </w:p>
    <w:p w14:paraId="46E17850"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 xml:space="preserve">Regarding bribery and fraudulent misrepresentation of the origin of </w:t>
      </w:r>
      <w:r w:rsidR="00FC2B80" w:rsidRPr="002A11AB">
        <w:rPr>
          <w:rFonts w:asciiTheme="minorHAnsi" w:hAnsiTheme="minorHAnsi" w:cstheme="minorHAnsi"/>
        </w:rPr>
        <w:t>diamond</w:t>
      </w:r>
    </w:p>
    <w:p w14:paraId="52D166E2" w14:textId="77777777" w:rsidR="00554092" w:rsidRPr="002A11AB" w:rsidRDefault="00554092" w:rsidP="001D402F">
      <w:pPr>
        <w:pStyle w:val="BodyTextIndent"/>
        <w:spacing w:line="276" w:lineRule="auto"/>
        <w:ind w:left="567"/>
        <w:jc w:val="both"/>
        <w:rPr>
          <w:rFonts w:asciiTheme="minorHAnsi" w:hAnsiTheme="minorHAnsi" w:cstheme="minorHAnsi"/>
        </w:rPr>
      </w:pPr>
      <w:r w:rsidRPr="002A11AB">
        <w:rPr>
          <w:rFonts w:asciiTheme="minorHAnsi" w:hAnsiTheme="minorHAnsi" w:cstheme="minorHAnsi"/>
        </w:rPr>
        <w:t xml:space="preserve">We will not offer, promise, give or demand bribes, and will resist the solicitation of bribes, to conceal or disguise the origin of </w:t>
      </w:r>
      <w:r w:rsidR="00FC2B80" w:rsidRPr="002A11AB">
        <w:rPr>
          <w:rFonts w:asciiTheme="minorHAnsi" w:hAnsiTheme="minorHAnsi" w:cstheme="minorHAnsi"/>
        </w:rPr>
        <w:t>diamond</w:t>
      </w:r>
      <w:r w:rsidRPr="002A11AB">
        <w:rPr>
          <w:rFonts w:asciiTheme="minorHAnsi" w:hAnsiTheme="minorHAnsi" w:cstheme="minorHAnsi"/>
        </w:rPr>
        <w:t xml:space="preserve">, or to misrepresent taxes, fees and royalties paid to governments for the purposes of extraction, trade, handling, transport and export of </w:t>
      </w:r>
      <w:r w:rsidR="00FC2B80" w:rsidRPr="002A11AB">
        <w:rPr>
          <w:rFonts w:asciiTheme="minorHAnsi" w:hAnsiTheme="minorHAnsi" w:cstheme="minorHAnsi"/>
        </w:rPr>
        <w:t>diamond</w:t>
      </w:r>
      <w:r w:rsidRPr="002A11AB">
        <w:rPr>
          <w:rFonts w:asciiTheme="minorHAnsi" w:hAnsiTheme="minorHAnsi" w:cstheme="minorHAnsi"/>
        </w:rPr>
        <w:t>.</w:t>
      </w:r>
    </w:p>
    <w:p w14:paraId="4664D36D" w14:textId="77777777" w:rsidR="00554092" w:rsidRPr="002A11AB" w:rsidRDefault="00554092" w:rsidP="001D402F">
      <w:pPr>
        <w:pStyle w:val="BodyTextIndent"/>
        <w:numPr>
          <w:ilvl w:val="0"/>
          <w:numId w:val="68"/>
        </w:numPr>
        <w:spacing w:line="276" w:lineRule="auto"/>
        <w:ind w:left="567" w:hanging="425"/>
        <w:jc w:val="both"/>
        <w:rPr>
          <w:rFonts w:asciiTheme="minorHAnsi" w:hAnsiTheme="minorHAnsi" w:cstheme="minorHAnsi"/>
        </w:rPr>
      </w:pPr>
      <w:r w:rsidRPr="002A11AB">
        <w:rPr>
          <w:rFonts w:asciiTheme="minorHAnsi" w:hAnsiTheme="minorHAnsi" w:cstheme="minorHAnsi"/>
        </w:rPr>
        <w:t>Regarding money laundering</w:t>
      </w:r>
    </w:p>
    <w:p w14:paraId="250FE8F2" w14:textId="77777777" w:rsidR="00554092" w:rsidRPr="002A11AB" w:rsidRDefault="00554092" w:rsidP="001D402F">
      <w:pPr>
        <w:pStyle w:val="BodyTextIndent"/>
        <w:spacing w:line="276" w:lineRule="auto"/>
        <w:ind w:left="567"/>
        <w:jc w:val="both"/>
        <w:rPr>
          <w:rFonts w:asciiTheme="minorHAnsi" w:hAnsiTheme="minorHAnsi" w:cstheme="minorHAnsi"/>
        </w:rPr>
      </w:pPr>
      <w:r w:rsidRPr="002A11AB">
        <w:rPr>
          <w:rFonts w:asciiTheme="minorHAnsi" w:hAnsiTheme="minorHAnsi" w:cstheme="minorHAnsi"/>
        </w:rPr>
        <w:t xml:space="preserve">We will support and contribute to efforts to eliminate money laundering where we identify a reasonable risk resulting from, or connected to, the extraction, trade, handling, transport or export of </w:t>
      </w:r>
      <w:r w:rsidR="00FC2B80" w:rsidRPr="002A11AB">
        <w:rPr>
          <w:rFonts w:asciiTheme="minorHAnsi" w:hAnsiTheme="minorHAnsi" w:cstheme="minorHAnsi"/>
        </w:rPr>
        <w:t>diamond</w:t>
      </w:r>
      <w:r w:rsidRPr="002A11AB">
        <w:rPr>
          <w:rFonts w:asciiTheme="minorHAnsi" w:hAnsiTheme="minorHAnsi" w:cstheme="minorHAnsi"/>
        </w:rPr>
        <w:t>.</w:t>
      </w:r>
    </w:p>
    <w:p w14:paraId="6E68586A" w14:textId="77777777" w:rsidR="00554092" w:rsidRPr="002A11AB" w:rsidRDefault="00554092" w:rsidP="001D402F">
      <w:pPr>
        <w:pStyle w:val="BodyTextIndent"/>
        <w:spacing w:line="276" w:lineRule="auto"/>
        <w:ind w:left="567" w:hanging="425"/>
        <w:jc w:val="both"/>
        <w:rPr>
          <w:rFonts w:asciiTheme="minorHAnsi" w:hAnsiTheme="minorHAnsi" w:cstheme="minorHAnsi"/>
        </w:rPr>
      </w:pPr>
    </w:p>
    <w:p w14:paraId="3414C5CE" w14:textId="77777777" w:rsidR="00554092" w:rsidRPr="002A11AB" w:rsidRDefault="00554092" w:rsidP="001D402F">
      <w:pPr>
        <w:pStyle w:val="BodyTextIndent"/>
        <w:spacing w:line="276" w:lineRule="auto"/>
        <w:ind w:left="567" w:hanging="425"/>
        <w:jc w:val="both"/>
        <w:rPr>
          <w:rFonts w:asciiTheme="minorHAnsi" w:hAnsiTheme="minorHAnsi" w:cstheme="minorHAnsi"/>
        </w:rPr>
      </w:pPr>
      <w:r w:rsidRPr="002A11AB">
        <w:rPr>
          <w:rFonts w:asciiTheme="minorHAnsi" w:hAnsiTheme="minorHAnsi" w:cstheme="minorHAnsi"/>
        </w:rPr>
        <w:t>Signed/endorsed:</w:t>
      </w:r>
    </w:p>
    <w:p w14:paraId="1BF54DE0" w14:textId="77777777" w:rsidR="006A3D7B" w:rsidRPr="002A11AB" w:rsidRDefault="00554092" w:rsidP="001D402F">
      <w:pPr>
        <w:pStyle w:val="BodyTextIndent"/>
        <w:spacing w:line="276" w:lineRule="auto"/>
        <w:ind w:left="567" w:hanging="425"/>
        <w:jc w:val="both"/>
        <w:rPr>
          <w:rFonts w:asciiTheme="minorHAnsi" w:hAnsiTheme="minorHAnsi" w:cstheme="minorHAnsi"/>
        </w:rPr>
      </w:pPr>
      <w:r w:rsidRPr="002A11AB">
        <w:rPr>
          <w:rFonts w:asciiTheme="minorHAnsi" w:hAnsiTheme="minorHAnsi" w:cstheme="minorHAnsi"/>
        </w:rPr>
        <w:t xml:space="preserve"> Date of effect:</w:t>
      </w:r>
    </w:p>
    <w:p w14:paraId="2CB93C47" w14:textId="77777777" w:rsidR="006A3D7B" w:rsidRPr="002A11AB" w:rsidRDefault="006A3D7B" w:rsidP="006A3D7B">
      <w:pPr>
        <w:pStyle w:val="BodyText"/>
        <w:spacing w:after="60"/>
        <w:rPr>
          <w:rFonts w:asciiTheme="minorHAnsi" w:hAnsiTheme="minorHAnsi" w:cstheme="minorHAnsi"/>
          <w:b/>
          <w:szCs w:val="22"/>
        </w:rPr>
      </w:pPr>
      <w:r w:rsidRPr="002A11AB">
        <w:rPr>
          <w:rFonts w:asciiTheme="minorHAnsi" w:hAnsiTheme="minorHAnsi" w:cstheme="minorHAnsi"/>
        </w:rPr>
        <w:br w:type="column"/>
      </w:r>
      <w:r w:rsidRPr="002A11AB">
        <w:rPr>
          <w:rFonts w:asciiTheme="minorHAnsi" w:hAnsiTheme="minorHAnsi" w:cstheme="minorHAnsi"/>
          <w:b/>
          <w:bCs/>
          <w:szCs w:val="22"/>
        </w:rPr>
        <w:lastRenderedPageBreak/>
        <w:t>ANNEX 2. EXAMPLES OF DOCUMENTS/EVIDENCE RELATED TO STEP 1.C. OF THE OECD GUIDANCE</w:t>
      </w:r>
    </w:p>
    <w:p w14:paraId="594A4895" w14:textId="77777777" w:rsidR="00554092" w:rsidRPr="002A11AB" w:rsidRDefault="00554092" w:rsidP="001D402F">
      <w:pPr>
        <w:pStyle w:val="BodyTextIndent"/>
        <w:spacing w:line="276" w:lineRule="auto"/>
        <w:ind w:left="567" w:hanging="425"/>
        <w:jc w:val="both"/>
        <w:rPr>
          <w:rFonts w:asciiTheme="minorHAnsi" w:hAnsiTheme="minorHAnsi" w:cstheme="minorHAnsi"/>
        </w:rPr>
      </w:pPr>
    </w:p>
    <w:p w14:paraId="11CF5F56" w14:textId="77777777" w:rsidR="00454829" w:rsidRPr="002A11AB" w:rsidRDefault="00454829">
      <w:pPr>
        <w:spacing w:after="200" w:line="276" w:lineRule="auto"/>
        <w:rPr>
          <w:rFonts w:asciiTheme="minorHAnsi" w:hAnsiTheme="minorHAnsi" w:cstheme="minorHAnsi"/>
          <w:b/>
          <w:bCs/>
          <w:szCs w:val="22"/>
        </w:rPr>
      </w:pPr>
      <w:r w:rsidRPr="002A11AB">
        <w:rPr>
          <w:rFonts w:asciiTheme="minorHAnsi" w:hAnsiTheme="minorHAnsi" w:cstheme="minorHAnsi"/>
          <w:b/>
          <w:bCs/>
          <w:szCs w:val="22"/>
        </w:rPr>
        <w:br w:type="page"/>
      </w:r>
    </w:p>
    <w:p w14:paraId="5B892C99" w14:textId="77777777" w:rsidR="006A3D7B" w:rsidRPr="002A11AB" w:rsidRDefault="006A3D7B" w:rsidP="006A3D7B">
      <w:pPr>
        <w:pStyle w:val="BodyText"/>
        <w:spacing w:after="60"/>
        <w:rPr>
          <w:rFonts w:asciiTheme="minorHAnsi" w:hAnsiTheme="minorHAnsi" w:cstheme="minorHAnsi"/>
          <w:b/>
          <w:bCs/>
          <w:szCs w:val="22"/>
        </w:rPr>
      </w:pPr>
      <w:r w:rsidRPr="002A11AB">
        <w:rPr>
          <w:rFonts w:asciiTheme="minorHAnsi" w:hAnsiTheme="minorHAnsi" w:cstheme="minorHAnsi"/>
          <w:b/>
          <w:bCs/>
          <w:szCs w:val="22"/>
        </w:rPr>
        <w:lastRenderedPageBreak/>
        <w:t>ANNEX 3. EXAMPLE GRIEVANCE MECHANISM: SIMPLE PROCEDURE FOR SMALL BUSINESSES</w:t>
      </w:r>
    </w:p>
    <w:p w14:paraId="3880D8ED" w14:textId="77777777" w:rsidR="008832C7" w:rsidRPr="002A11AB" w:rsidRDefault="008832C7" w:rsidP="006A3D7B">
      <w:pPr>
        <w:pStyle w:val="BodyText"/>
        <w:spacing w:after="60"/>
        <w:rPr>
          <w:rFonts w:asciiTheme="minorHAnsi" w:hAnsiTheme="minorHAnsi" w:cstheme="minorHAnsi"/>
          <w:b/>
          <w:bCs/>
          <w:sz w:val="12"/>
          <w:szCs w:val="22"/>
        </w:rPr>
      </w:pPr>
    </w:p>
    <w:p w14:paraId="420ED2CA" w14:textId="77777777" w:rsidR="006A3D7B" w:rsidRPr="002A11AB" w:rsidRDefault="006A3D7B" w:rsidP="006A3D7B">
      <w:pPr>
        <w:pStyle w:val="BodyText"/>
        <w:spacing w:after="60"/>
        <w:rPr>
          <w:rFonts w:asciiTheme="minorHAnsi" w:hAnsiTheme="minorHAnsi" w:cstheme="minorHAnsi"/>
          <w:b/>
          <w:bCs/>
          <w:szCs w:val="22"/>
        </w:rPr>
      </w:pPr>
      <w:r w:rsidRPr="002A11AB">
        <w:rPr>
          <w:rFonts w:asciiTheme="minorHAnsi" w:hAnsiTheme="minorHAnsi" w:cstheme="minorHAnsi"/>
          <w:b/>
          <w:bCs/>
          <w:szCs w:val="22"/>
        </w:rPr>
        <w:t>The following draft can be modified or adapted to suit individual businesses.</w:t>
      </w:r>
    </w:p>
    <w:p w14:paraId="4DB96F4A" w14:textId="77777777" w:rsidR="008832C7" w:rsidRPr="002A11AB" w:rsidRDefault="008832C7" w:rsidP="006A3D7B">
      <w:pPr>
        <w:pStyle w:val="BodyText"/>
        <w:spacing w:after="60"/>
        <w:rPr>
          <w:rFonts w:asciiTheme="minorHAnsi" w:hAnsiTheme="minorHAnsi" w:cstheme="minorHAnsi"/>
          <w:sz w:val="12"/>
          <w:szCs w:val="22"/>
        </w:rPr>
      </w:pPr>
    </w:p>
    <w:p w14:paraId="5DEF56E7" w14:textId="29A5E6B5" w:rsidR="00BA1692" w:rsidRPr="002A11AB" w:rsidRDefault="7B532D09" w:rsidP="045044F3">
      <w:pPr>
        <w:pStyle w:val="BodyText"/>
        <w:spacing w:after="60"/>
        <w:rPr>
          <w:rFonts w:asciiTheme="minorHAnsi" w:hAnsiTheme="minorHAnsi" w:cstheme="minorBidi"/>
        </w:rPr>
      </w:pPr>
      <w:r w:rsidRPr="72F9538F">
        <w:rPr>
          <w:rFonts w:asciiTheme="minorHAnsi" w:hAnsiTheme="minorHAnsi" w:cstheme="minorBidi"/>
        </w:rPr>
        <w:t>DIAMOND UNIVERSE LLC</w:t>
      </w:r>
      <w:r w:rsidR="035F1493" w:rsidRPr="72F9538F">
        <w:rPr>
          <w:rFonts w:asciiTheme="minorHAnsi" w:hAnsiTheme="minorHAnsi" w:cstheme="minorBidi"/>
        </w:rPr>
        <w:t xml:space="preserve"> has established this grievance procedure to hear concerns about circumstances in the supply chain involving diamonds from conflict-affected areas.</w:t>
      </w:r>
    </w:p>
    <w:p w14:paraId="41E5C0C6" w14:textId="049E4AB7" w:rsidR="006A3D7B" w:rsidRPr="002A11AB" w:rsidRDefault="00A85665" w:rsidP="006A3D7B">
      <w:pPr>
        <w:pStyle w:val="BodyText"/>
        <w:spacing w:after="60"/>
        <w:rPr>
          <w:rFonts w:asciiTheme="minorHAnsi" w:hAnsiTheme="minorHAnsi" w:cstheme="minorHAnsi"/>
          <w:szCs w:val="22"/>
        </w:rPr>
      </w:pPr>
      <w:r>
        <w:rPr>
          <w:rFonts w:asciiTheme="minorHAnsi" w:hAnsiTheme="minorHAnsi" w:cstheme="minorHAnsi"/>
          <w:szCs w:val="22"/>
        </w:rPr>
        <w:t xml:space="preserve">Mr. </w:t>
      </w:r>
      <w:r w:rsidR="004439C4">
        <w:rPr>
          <w:rFonts w:asciiTheme="minorHAnsi" w:hAnsiTheme="minorHAnsi" w:cstheme="minorHAnsi"/>
          <w:szCs w:val="22"/>
        </w:rPr>
        <w:t>Tony Kheskwani</w:t>
      </w:r>
      <w:r>
        <w:rPr>
          <w:rFonts w:asciiTheme="minorHAnsi" w:hAnsiTheme="minorHAnsi" w:cstheme="minorHAnsi"/>
          <w:szCs w:val="22"/>
        </w:rPr>
        <w:t xml:space="preserve"> </w:t>
      </w:r>
      <w:r w:rsidR="001D36A9" w:rsidRPr="002A11AB">
        <w:rPr>
          <w:rFonts w:asciiTheme="minorHAnsi" w:hAnsiTheme="minorHAnsi" w:cstheme="minorHAnsi"/>
          <w:szCs w:val="22"/>
        </w:rPr>
        <w:t>is</w:t>
      </w:r>
      <w:r w:rsidR="006A3D7B" w:rsidRPr="002A11AB">
        <w:rPr>
          <w:rFonts w:asciiTheme="minorHAnsi" w:hAnsiTheme="minorHAnsi" w:cstheme="minorHAnsi"/>
          <w:szCs w:val="22"/>
        </w:rPr>
        <w:t xml:space="preserve"> responsible for implementing and reviewing this procedure. Concerns can be raised </w:t>
      </w:r>
      <w:r w:rsidR="004D600A" w:rsidRPr="002A11AB">
        <w:rPr>
          <w:rFonts w:asciiTheme="minorHAnsi" w:hAnsiTheme="minorHAnsi" w:cstheme="minorHAnsi"/>
          <w:szCs w:val="22"/>
        </w:rPr>
        <w:t>by interested parties via email:</w:t>
      </w:r>
    </w:p>
    <w:p w14:paraId="26213224" w14:textId="77777777" w:rsidR="006A3D7B" w:rsidRPr="002A11AB" w:rsidRDefault="006A3D7B" w:rsidP="006A3D7B">
      <w:pPr>
        <w:pStyle w:val="BodyText"/>
        <w:spacing w:after="60"/>
        <w:rPr>
          <w:rFonts w:asciiTheme="minorHAnsi" w:hAnsiTheme="minorHAnsi" w:cstheme="minorHAnsi"/>
          <w:szCs w:val="22"/>
        </w:rPr>
      </w:pPr>
      <w:r w:rsidRPr="002A11AB">
        <w:rPr>
          <w:rFonts w:asciiTheme="minorHAnsi" w:hAnsiTheme="minorHAnsi" w:cstheme="minorHAnsi"/>
          <w:szCs w:val="22"/>
        </w:rPr>
        <w:t>On receiving a complaint, we will aim to:</w:t>
      </w:r>
    </w:p>
    <w:p w14:paraId="628D4A1F" w14:textId="77777777"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Get an accurate report of the complaint.</w:t>
      </w:r>
    </w:p>
    <w:p w14:paraId="61616632" w14:textId="77777777"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Explain our complaint procedure.</w:t>
      </w:r>
    </w:p>
    <w:p w14:paraId="709A6B52" w14:textId="77777777"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Find out how the complainant would like it handled.</w:t>
      </w:r>
    </w:p>
    <w:p w14:paraId="6F141CDA" w14:textId="1F998D91"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 xml:space="preserve">Decide who should handle the complaint </w:t>
      </w:r>
      <w:r w:rsidR="004439C4" w:rsidRPr="002A11AB">
        <w:rPr>
          <w:rFonts w:asciiTheme="minorHAnsi" w:hAnsiTheme="minorHAnsi" w:cstheme="minorHAnsi"/>
          <w:szCs w:val="22"/>
        </w:rPr>
        <w:t>internally or</w:t>
      </w:r>
      <w:r w:rsidRPr="002A11AB">
        <w:rPr>
          <w:rFonts w:asciiTheme="minorHAnsi" w:hAnsiTheme="minorHAnsi" w:cstheme="minorHAnsi"/>
          <w:szCs w:val="22"/>
        </w:rPr>
        <w:t xml:space="preserve"> help redirect the complaint to a more appropriate entity, such as the relevant supplier, or an institution, such as a relevant industry body.</w:t>
      </w:r>
    </w:p>
    <w:p w14:paraId="71A3BEF8" w14:textId="77777777" w:rsidR="006A3D7B" w:rsidRPr="002A11AB" w:rsidRDefault="006A3D7B" w:rsidP="00454829">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Where the issue can be handled internally, seek further information where possible and appropriate.</w:t>
      </w:r>
    </w:p>
    <w:p w14:paraId="31E21FF6" w14:textId="77777777" w:rsidR="006A3D7B" w:rsidRPr="002A11AB" w:rsidRDefault="006A3D7B" w:rsidP="00BA1692">
      <w:pPr>
        <w:pStyle w:val="BodyText"/>
        <w:numPr>
          <w:ilvl w:val="2"/>
          <w:numId w:val="72"/>
        </w:numPr>
        <w:spacing w:after="200" w:line="276" w:lineRule="auto"/>
        <w:ind w:left="360"/>
        <w:jc w:val="both"/>
        <w:rPr>
          <w:rFonts w:asciiTheme="minorHAnsi" w:hAnsiTheme="minorHAnsi" w:cstheme="minorHAnsi"/>
          <w:szCs w:val="22"/>
        </w:rPr>
      </w:pPr>
      <w:r w:rsidRPr="002A11AB">
        <w:rPr>
          <w:rFonts w:asciiTheme="minorHAnsi" w:hAnsiTheme="minorHAnsi" w:cstheme="minorHAnsi"/>
          <w:szCs w:val="22"/>
        </w:rPr>
        <w:t>Identify any actions we should take, including monitoring the situation.</w:t>
      </w:r>
    </w:p>
    <w:p w14:paraId="4AF1018D" w14:textId="77777777"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Advise the complainant of our decisions or outcomes.</w:t>
      </w:r>
    </w:p>
    <w:p w14:paraId="1AD54841" w14:textId="77777777" w:rsidR="006A3D7B" w:rsidRPr="002A11AB" w:rsidRDefault="006A3D7B" w:rsidP="006A3D7B">
      <w:pPr>
        <w:pStyle w:val="BodyText"/>
        <w:numPr>
          <w:ilvl w:val="2"/>
          <w:numId w:val="72"/>
        </w:numPr>
        <w:spacing w:after="60" w:line="360" w:lineRule="auto"/>
        <w:ind w:left="360"/>
        <w:jc w:val="both"/>
        <w:rPr>
          <w:rFonts w:asciiTheme="minorHAnsi" w:hAnsiTheme="minorHAnsi" w:cstheme="minorHAnsi"/>
          <w:szCs w:val="22"/>
        </w:rPr>
      </w:pPr>
      <w:r w:rsidRPr="002A11AB">
        <w:rPr>
          <w:rFonts w:asciiTheme="minorHAnsi" w:hAnsiTheme="minorHAnsi" w:cstheme="minorHAnsi"/>
          <w:szCs w:val="22"/>
        </w:rPr>
        <w:t>Keep records on complaints received and the internal process followed, for at least five years.</w:t>
      </w:r>
    </w:p>
    <w:p w14:paraId="0341AAC7" w14:textId="77777777" w:rsidR="0096375F" w:rsidRPr="002A11AB" w:rsidRDefault="0096375F" w:rsidP="0096375F">
      <w:pPr>
        <w:pStyle w:val="BodyText"/>
        <w:spacing w:after="60" w:line="360" w:lineRule="auto"/>
        <w:ind w:left="360"/>
        <w:jc w:val="both"/>
        <w:rPr>
          <w:rFonts w:asciiTheme="minorHAnsi" w:hAnsiTheme="minorHAnsi" w:cstheme="minorHAnsi"/>
          <w:szCs w:val="22"/>
        </w:rPr>
      </w:pPr>
    </w:p>
    <w:p w14:paraId="09413A83" w14:textId="77777777" w:rsidR="00BA1692" w:rsidRPr="002A11AB" w:rsidRDefault="006A3D7B" w:rsidP="006A3D7B">
      <w:pPr>
        <w:pStyle w:val="BodyText"/>
        <w:spacing w:after="60"/>
        <w:rPr>
          <w:rFonts w:asciiTheme="minorHAnsi" w:hAnsiTheme="minorHAnsi" w:cstheme="minorHAnsi"/>
          <w:szCs w:val="22"/>
        </w:rPr>
      </w:pPr>
      <w:r w:rsidRPr="002A11AB">
        <w:rPr>
          <w:rFonts w:asciiTheme="minorHAnsi" w:hAnsiTheme="minorHAnsi" w:cstheme="minorHAnsi"/>
          <w:szCs w:val="22"/>
        </w:rPr>
        <w:t xml:space="preserve">Signed/endorsed: </w:t>
      </w:r>
    </w:p>
    <w:p w14:paraId="266E5922" w14:textId="77777777" w:rsidR="006A3D7B" w:rsidRPr="002A11AB" w:rsidRDefault="006A3D7B" w:rsidP="006A3D7B">
      <w:pPr>
        <w:pStyle w:val="BodyText"/>
        <w:spacing w:after="60"/>
        <w:rPr>
          <w:rFonts w:asciiTheme="minorHAnsi" w:hAnsiTheme="minorHAnsi" w:cstheme="minorHAnsi"/>
          <w:szCs w:val="22"/>
        </w:rPr>
      </w:pPr>
      <w:r w:rsidRPr="002A11AB">
        <w:rPr>
          <w:rFonts w:asciiTheme="minorHAnsi" w:hAnsiTheme="minorHAnsi" w:cstheme="minorHAnsi"/>
          <w:szCs w:val="22"/>
        </w:rPr>
        <w:t>Date of effect:</w:t>
      </w:r>
    </w:p>
    <w:p w14:paraId="725E37E5" w14:textId="77777777" w:rsidR="004D600A" w:rsidRPr="002A11AB" w:rsidRDefault="006A3D7B" w:rsidP="004D600A">
      <w:pPr>
        <w:pStyle w:val="BodyText"/>
        <w:spacing w:after="60"/>
        <w:ind w:right="-133"/>
        <w:rPr>
          <w:rFonts w:asciiTheme="minorHAnsi" w:hAnsiTheme="minorHAnsi" w:cstheme="minorHAnsi"/>
          <w:b/>
          <w:bCs/>
        </w:rPr>
      </w:pPr>
      <w:r w:rsidRPr="002A11AB">
        <w:rPr>
          <w:rFonts w:asciiTheme="minorHAnsi" w:hAnsiTheme="minorHAnsi" w:cstheme="minorHAnsi"/>
          <w:szCs w:val="22"/>
        </w:rPr>
        <w:br w:type="page"/>
      </w:r>
    </w:p>
    <w:p w14:paraId="239332E2"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bCs/>
        </w:rPr>
        <w:lastRenderedPageBreak/>
        <w:t>GLOSSARY</w:t>
      </w:r>
    </w:p>
    <w:p w14:paraId="6113CC82" w14:textId="75AD9103"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Accredited auditor:</w:t>
      </w:r>
      <w:r w:rsidRPr="002A11AB">
        <w:rPr>
          <w:rFonts w:asciiTheme="minorHAnsi" w:hAnsiTheme="minorHAnsi" w:cstheme="minorHAnsi"/>
        </w:rPr>
        <w:t xml:space="preserve">  An independent, third-party person or </w:t>
      </w:r>
      <w:r w:rsidR="004439C4" w:rsidRPr="002A11AB">
        <w:rPr>
          <w:rFonts w:asciiTheme="minorHAnsi" w:hAnsiTheme="minorHAnsi" w:cstheme="minorHAnsi"/>
        </w:rPr>
        <w:t>organization</w:t>
      </w:r>
      <w:r w:rsidRPr="002A11AB">
        <w:rPr>
          <w:rFonts w:asciiTheme="minorHAnsi" w:hAnsiTheme="minorHAnsi" w:cstheme="minorHAnsi"/>
        </w:rPr>
        <w:t xml:space="preserve"> meeting the RJC’s objective selection criteria and accredited to carry out RJC-related audits.</w:t>
      </w:r>
    </w:p>
    <w:p w14:paraId="4F999136" w14:textId="27B6BFAE"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Adjoining country:</w:t>
      </w:r>
      <w:r w:rsidRPr="002A11AB">
        <w:rPr>
          <w:rFonts w:asciiTheme="minorHAnsi" w:hAnsiTheme="minorHAnsi" w:cstheme="minorHAnsi"/>
        </w:rPr>
        <w:t xml:space="preserve"> As defined by Section 1502 of the United States’ Dodd-Frank Wall Street Reform and Consumer Protection Act, this is a country that shares an internationally </w:t>
      </w:r>
      <w:r w:rsidR="004439C4" w:rsidRPr="002A11AB">
        <w:rPr>
          <w:rFonts w:asciiTheme="minorHAnsi" w:hAnsiTheme="minorHAnsi" w:cstheme="minorHAnsi"/>
        </w:rPr>
        <w:t>recognized</w:t>
      </w:r>
      <w:r w:rsidRPr="002A11AB">
        <w:rPr>
          <w:rFonts w:asciiTheme="minorHAnsi" w:hAnsiTheme="minorHAnsi" w:cstheme="minorHAnsi"/>
        </w:rPr>
        <w:t xml:space="preserve"> border with the DRC. Adjoining countries include Angola, Burundi, Central African Republic, Kenya, Republic of Congo, Rwanda, South Sudan, Tanzania, Uganda and Zambia.</w:t>
      </w:r>
    </w:p>
    <w:p w14:paraId="5164935E" w14:textId="576490F9"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Artisanal and small-scale mining (ASM):</w:t>
      </w:r>
      <w:r w:rsidRPr="002A11AB">
        <w:rPr>
          <w:rFonts w:asciiTheme="minorHAnsi" w:hAnsiTheme="minorHAnsi" w:cstheme="minorHAnsi"/>
        </w:rPr>
        <w:t xml:space="preserve"> This refers to mining by individuals, groups, families or co-operatives with minimal or no </w:t>
      </w:r>
      <w:r w:rsidR="004439C4" w:rsidRPr="002A11AB">
        <w:rPr>
          <w:rFonts w:asciiTheme="minorHAnsi" w:hAnsiTheme="minorHAnsi" w:cstheme="minorHAnsi"/>
        </w:rPr>
        <w:t>mechanization</w:t>
      </w:r>
      <w:r w:rsidRPr="002A11AB">
        <w:rPr>
          <w:rFonts w:asciiTheme="minorHAnsi" w:hAnsiTheme="minorHAnsi" w:cstheme="minorHAnsi"/>
        </w:rPr>
        <w:t>, often in the informal (illegal) sector of the market.</w:t>
      </w:r>
    </w:p>
    <w:p w14:paraId="1A765352"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Conflict:</w:t>
      </w:r>
      <w:r w:rsidRPr="002A11AB">
        <w:rPr>
          <w:rFonts w:asciiTheme="minorHAnsi" w:hAnsiTheme="minorHAnsi" w:cstheme="minorHAnsi"/>
        </w:rPr>
        <w:t xml:space="preserve"> Armed aggression, widespread violence and/or widespread human rights abuses.</w:t>
      </w:r>
    </w:p>
    <w:p w14:paraId="48671FEB" w14:textId="1911DAB8"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 xml:space="preserve">Conflict-affected and high-risk areas (CAHRAs): </w:t>
      </w:r>
      <w:r w:rsidRPr="002A11AB">
        <w:rPr>
          <w:rFonts w:asciiTheme="minorHAnsi" w:hAnsiTheme="minorHAnsi" w:cstheme="minorHAnsi"/>
        </w:rPr>
        <w:t xml:space="preserve">As defined by the OECD Guidance, these are areas identified by the presence of conflict or other risks of harm to people. Armed aggression may take a variety of forms, such as a conflict of international or non-international character, which may involve two or more states, or may consist of wars of liberation or insurgencies, civil wars, etc. High-risk areas may include areas of political instability or repression, institutional weakness, insecurity, collapse of civil infrastructure and widespread violence. Such areas are often </w:t>
      </w:r>
      <w:r w:rsidR="004439C4" w:rsidRPr="002A11AB">
        <w:rPr>
          <w:rFonts w:asciiTheme="minorHAnsi" w:hAnsiTheme="minorHAnsi" w:cstheme="minorHAnsi"/>
        </w:rPr>
        <w:t>characterized</w:t>
      </w:r>
      <w:r w:rsidRPr="002A11AB">
        <w:rPr>
          <w:rFonts w:asciiTheme="minorHAnsi" w:hAnsiTheme="minorHAnsi" w:cstheme="minorHAnsi"/>
        </w:rPr>
        <w:t xml:space="preserve"> by widespread human rights abuses and violations of national or international law. These areas may be a region, a country, an area within a country or an area that crosses one or more country boundaries. Operations are not necessarily complicit in conflict if they are located in these areas.</w:t>
      </w:r>
    </w:p>
    <w:p w14:paraId="37405DE0" w14:textId="3F02B70B"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Conflict-free:</w:t>
      </w:r>
      <w:r w:rsidRPr="002A11AB">
        <w:rPr>
          <w:rFonts w:asciiTheme="minorHAnsi" w:hAnsiTheme="minorHAnsi" w:cstheme="minorHAnsi"/>
        </w:rPr>
        <w:t xml:space="preserve"> The term used to describe material that is confirmed through due diligence investigation not to have caused any of the adverse impacts associated with CAHRAs. Such impacts include serious </w:t>
      </w:r>
      <w:r w:rsidR="004439C4" w:rsidRPr="002A11AB">
        <w:rPr>
          <w:rFonts w:asciiTheme="minorHAnsi" w:hAnsiTheme="minorHAnsi" w:cstheme="minorHAnsi"/>
        </w:rPr>
        <w:t>labor</w:t>
      </w:r>
      <w:r w:rsidRPr="002A11AB">
        <w:rPr>
          <w:rFonts w:asciiTheme="minorHAnsi" w:hAnsiTheme="minorHAnsi" w:cstheme="minorHAnsi"/>
        </w:rPr>
        <w:t xml:space="preserve"> or human rights abuses, direct or indirect support to non-state armed groups or public and private security forces illegally controlling mines, and bribery or other fraudulent misrepresentation of the origin of precious metals.</w:t>
      </w:r>
    </w:p>
    <w:p w14:paraId="3B5E3C9B"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Conflict mineral:</w:t>
      </w:r>
      <w:r w:rsidRPr="002A11AB">
        <w:rPr>
          <w:rFonts w:asciiTheme="minorHAnsi" w:hAnsiTheme="minorHAnsi" w:cstheme="minorHAnsi"/>
        </w:rPr>
        <w:t xml:space="preserve"> As defined by Section 1502 of the United States’ Dodd-Frank Wall Street Reform and Consumer Protection Act, conflict minerals include columbite-tantalite (coltan), cassiterite,</w:t>
      </w:r>
      <w:r w:rsidR="00FC2B80" w:rsidRPr="002A11AB">
        <w:rPr>
          <w:rFonts w:asciiTheme="minorHAnsi" w:hAnsiTheme="minorHAnsi" w:cstheme="minorHAnsi"/>
        </w:rPr>
        <w:t xml:space="preserve"> Diamond,</w:t>
      </w:r>
      <w:r w:rsidRPr="002A11AB">
        <w:rPr>
          <w:rFonts w:asciiTheme="minorHAnsi" w:hAnsiTheme="minorHAnsi" w:cstheme="minorHAnsi"/>
        </w:rPr>
        <w:t xml:space="preserve"> gold and wolframite; their derivatives (tantalum, tin, tungsten and gold); and any other mineral or its derivatives that is determined by the US Secretary of State to be financing conflict in the DRC and adjoining countries.</w:t>
      </w:r>
    </w:p>
    <w:p w14:paraId="2947E52B"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Conflict-sensitive:</w:t>
      </w:r>
      <w:r w:rsidRPr="002A11AB">
        <w:rPr>
          <w:rFonts w:asciiTheme="minorHAnsi" w:hAnsiTheme="minorHAnsi" w:cstheme="minorHAnsi"/>
        </w:rPr>
        <w:t xml:space="preserve"> The 2005 International Alert guidance defines conflict-sensitive business practices as those that consider the spectrum of issues that have, or may in the future, cause and trigger conflict. In the context of the </w:t>
      </w:r>
      <w:r w:rsidR="003E5B85" w:rsidRPr="002A11AB">
        <w:rPr>
          <w:rFonts w:asciiTheme="minorHAnsi" w:hAnsiTheme="minorHAnsi" w:cstheme="minorHAnsi"/>
        </w:rPr>
        <w:t>COP</w:t>
      </w:r>
      <w:r w:rsidRPr="002A11AB">
        <w:rPr>
          <w:rFonts w:asciiTheme="minorHAnsi" w:hAnsiTheme="minorHAnsi" w:cstheme="minorHAnsi"/>
        </w:rPr>
        <w:t xml:space="preserve"> Standard, conflict-sensitive sourcing encompasses strong management systems, including policies, risk assessment and mitigation, and complaints mechanisms, for due diligence directed towards conflict issues.</w:t>
      </w:r>
    </w:p>
    <w:p w14:paraId="462F7AD0"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Conformance:</w:t>
      </w:r>
      <w:r w:rsidRPr="002A11AB">
        <w:rPr>
          <w:rFonts w:asciiTheme="minorHAnsi" w:hAnsiTheme="minorHAnsi" w:cstheme="minorHAnsi"/>
        </w:rPr>
        <w:t xml:space="preserve"> When a member’s policies, systems, procedures and processes match the provisions in the relevant standard.</w:t>
      </w:r>
    </w:p>
    <w:p w14:paraId="26874F63"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Control:</w:t>
      </w:r>
      <w:r w:rsidRPr="002A11AB">
        <w:rPr>
          <w:rFonts w:asciiTheme="minorHAnsi" w:hAnsiTheme="minorHAnsi" w:cstheme="minorHAnsi"/>
        </w:rPr>
        <w:t xml:space="preserve"> Control by an entity includes one or more of the following:</w:t>
      </w:r>
    </w:p>
    <w:p w14:paraId="2FFD49EE" w14:textId="77777777" w:rsidR="006A3D7B" w:rsidRPr="002A11AB" w:rsidRDefault="006A3D7B" w:rsidP="006A3D7B">
      <w:pPr>
        <w:pStyle w:val="BodyText"/>
        <w:numPr>
          <w:ilvl w:val="2"/>
          <w:numId w:val="73"/>
        </w:numPr>
        <w:spacing w:after="60" w:line="276" w:lineRule="auto"/>
        <w:ind w:left="567" w:hanging="425"/>
        <w:jc w:val="both"/>
        <w:rPr>
          <w:rFonts w:asciiTheme="minorHAnsi" w:hAnsiTheme="minorHAnsi" w:cstheme="minorHAnsi"/>
        </w:rPr>
      </w:pPr>
      <w:r w:rsidRPr="002A11AB">
        <w:rPr>
          <w:rFonts w:asciiTheme="minorHAnsi" w:hAnsiTheme="minorHAnsi" w:cstheme="minorHAnsi"/>
        </w:rPr>
        <w:lastRenderedPageBreak/>
        <w:t>Direct or indirect ownership, or control (alone or following agreement with other entities) of 50% or more of the voting equities, rights or equivalent of a business or facility.</w:t>
      </w:r>
    </w:p>
    <w:p w14:paraId="2309F572" w14:textId="77777777" w:rsidR="006A3D7B" w:rsidRPr="002A11AB" w:rsidRDefault="006A3D7B" w:rsidP="006A3D7B">
      <w:pPr>
        <w:pStyle w:val="BodyText"/>
        <w:numPr>
          <w:ilvl w:val="2"/>
          <w:numId w:val="73"/>
        </w:numPr>
        <w:spacing w:after="60" w:line="276" w:lineRule="auto"/>
        <w:ind w:left="567" w:hanging="425"/>
        <w:jc w:val="both"/>
        <w:rPr>
          <w:rFonts w:asciiTheme="minorHAnsi" w:hAnsiTheme="minorHAnsi" w:cstheme="minorHAnsi"/>
        </w:rPr>
      </w:pPr>
      <w:r w:rsidRPr="002A11AB">
        <w:rPr>
          <w:rFonts w:asciiTheme="minorHAnsi" w:hAnsiTheme="minorHAnsi" w:cstheme="minorHAnsi"/>
        </w:rPr>
        <w:t>Direct or indirect power (including following agreement with other entities) to remove, nominate or appoint at least half of the members of the board of directors, manage mentor equivalent of a business or facility.</w:t>
      </w:r>
    </w:p>
    <w:p w14:paraId="5019E2EA" w14:textId="77777777" w:rsidR="006A3D7B" w:rsidRPr="002A11AB" w:rsidRDefault="006A3D7B" w:rsidP="006A3D7B">
      <w:pPr>
        <w:pStyle w:val="BodyText"/>
        <w:numPr>
          <w:ilvl w:val="2"/>
          <w:numId w:val="73"/>
        </w:numPr>
        <w:spacing w:after="60" w:line="276" w:lineRule="auto"/>
        <w:ind w:left="567" w:hanging="425"/>
        <w:jc w:val="both"/>
        <w:rPr>
          <w:rFonts w:asciiTheme="minorHAnsi" w:hAnsiTheme="minorHAnsi" w:cstheme="minorHAnsi"/>
        </w:rPr>
      </w:pPr>
      <w:r w:rsidRPr="002A11AB">
        <w:rPr>
          <w:rFonts w:asciiTheme="minorHAnsi" w:hAnsiTheme="minorHAnsi" w:cstheme="minorHAnsi"/>
        </w:rPr>
        <w:t>Day-to-day or executive management of a business or facility.</w:t>
      </w:r>
    </w:p>
    <w:p w14:paraId="0C23164F" w14:textId="1FB09E1C" w:rsidR="006A3D7B" w:rsidRPr="002A11AB" w:rsidRDefault="006A3D7B" w:rsidP="006A3D7B">
      <w:pPr>
        <w:pStyle w:val="BodyText"/>
        <w:numPr>
          <w:ilvl w:val="2"/>
          <w:numId w:val="73"/>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Any legally </w:t>
      </w:r>
      <w:r w:rsidR="004439C4" w:rsidRPr="002A11AB">
        <w:rPr>
          <w:rFonts w:asciiTheme="minorHAnsi" w:hAnsiTheme="minorHAnsi" w:cstheme="minorHAnsi"/>
        </w:rPr>
        <w:t>recognized</w:t>
      </w:r>
      <w:r w:rsidRPr="002A11AB">
        <w:rPr>
          <w:rFonts w:asciiTheme="minorHAnsi" w:hAnsiTheme="minorHAnsi" w:cstheme="minorHAnsi"/>
        </w:rPr>
        <w:t xml:space="preserve"> concept of ‘control’ analogous to those described in 1 and 2 above in a relevant jurisdiction. Although the above defines control in a corporate context, the same principles apply by analogy to other </w:t>
      </w:r>
      <w:r w:rsidR="004439C4" w:rsidRPr="002A11AB">
        <w:rPr>
          <w:rFonts w:asciiTheme="minorHAnsi" w:hAnsiTheme="minorHAnsi" w:cstheme="minorHAnsi"/>
        </w:rPr>
        <w:t>organizational</w:t>
      </w:r>
      <w:r w:rsidRPr="002A11AB">
        <w:rPr>
          <w:rFonts w:asciiTheme="minorHAnsi" w:hAnsiTheme="minorHAnsi" w:cstheme="minorHAnsi"/>
        </w:rPr>
        <w:t xml:space="preserve"> arrangements, including franchisees, licensees and control by an individual or a family, where applicable.</w:t>
      </w:r>
    </w:p>
    <w:p w14:paraId="391B8C5F" w14:textId="1DBAECE6"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Diamond:</w:t>
      </w:r>
      <w:r w:rsidRPr="002A11AB">
        <w:rPr>
          <w:rFonts w:asciiTheme="minorHAnsi" w:hAnsiTheme="minorHAnsi" w:cstheme="minorHAnsi"/>
        </w:rPr>
        <w:t xml:space="preserve"> A mineral consisting essentially of carbon </w:t>
      </w:r>
      <w:r w:rsidR="004439C4" w:rsidRPr="002A11AB">
        <w:rPr>
          <w:rFonts w:asciiTheme="minorHAnsi" w:hAnsiTheme="minorHAnsi" w:cstheme="minorHAnsi"/>
        </w:rPr>
        <w:t>crystallized</w:t>
      </w:r>
      <w:r w:rsidRPr="002A11AB">
        <w:rPr>
          <w:rFonts w:asciiTheme="minorHAnsi" w:hAnsiTheme="minorHAnsi" w:cstheme="minorHAnsi"/>
        </w:rPr>
        <w:t xml:space="preserve"> in the isometric (cubic) crystal system, with a hardness on the Mohs’ scale of 10, a specific gravity of approximately 3,52 and a refractive index of approximately 2,42, created by nature.</w:t>
      </w:r>
    </w:p>
    <w:p w14:paraId="70E4F0C6"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Dodd-Frank Act:</w:t>
      </w:r>
      <w:r w:rsidRPr="002A11AB">
        <w:rPr>
          <w:rFonts w:asciiTheme="minorHAnsi" w:hAnsiTheme="minorHAnsi" w:cstheme="minorHAnsi"/>
        </w:rPr>
        <w:t xml:space="preserve"> Section 1502 of the United States’ Dodd-Frank Wall Street Reform and Consumer Protection Act. The Act requires issuers under the US Securities Exchange Act to disclose whether any conflict minerals used in their products originated in the DRC and adjoining countries.</w:t>
      </w:r>
    </w:p>
    <w:p w14:paraId="19F5DB16"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Due diligence:</w:t>
      </w:r>
      <w:r w:rsidRPr="002A11AB">
        <w:rPr>
          <w:rFonts w:asciiTheme="minorHAnsi" w:hAnsiTheme="minorHAnsi" w:cstheme="minorHAnsi"/>
        </w:rPr>
        <w:t xml:space="preserve"> The investigation carried out to assess risks related to CAHRAs.</w:t>
      </w:r>
    </w:p>
    <w:p w14:paraId="07E297EA" w14:textId="77777777" w:rsidR="00BE3C71"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Illegal activity:</w:t>
      </w:r>
      <w:r w:rsidRPr="002A11AB">
        <w:rPr>
          <w:rFonts w:asciiTheme="minorHAnsi" w:hAnsiTheme="minorHAnsi" w:cstheme="minorHAnsi"/>
        </w:rPr>
        <w:t xml:space="preserve"> Activity that violates international law or national sovereignty, laws or regulations. ‘Direct or indirect support’ for illegal armed groups does not include legal taxes, fees or any royalties that companies pay to the government of a country in which they operate.</w:t>
      </w:r>
    </w:p>
    <w:p w14:paraId="1AEA92F9"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Illegal armed group:</w:t>
      </w:r>
      <w:r w:rsidRPr="002A11AB">
        <w:rPr>
          <w:rFonts w:asciiTheme="minorHAnsi" w:hAnsiTheme="minorHAnsi" w:cstheme="minorHAnsi"/>
        </w:rPr>
        <w:t xml:space="preserve"> An armed group, including a public or private security force, that:</w:t>
      </w:r>
    </w:p>
    <w:p w14:paraId="34151F51"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illegally controls mine sites, transportation routes or points where minerals are traded;</w:t>
      </w:r>
    </w:p>
    <w:p w14:paraId="295F3D7F"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illegally taxes or extorts money or minerals at mine sites, points of access to mine sites, along transportation routes or at points where minerals are traded;</w:t>
      </w:r>
    </w:p>
    <w:p w14:paraId="45C6E729"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illegally taxes or extorts intermediaries, export companies or international traders; or</w:t>
      </w:r>
    </w:p>
    <w:p w14:paraId="7A9EE84F"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is engaged or complicit in conflict.</w:t>
      </w:r>
    </w:p>
    <w:p w14:paraId="3D43056D"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Illegitimate sources:</w:t>
      </w:r>
      <w:r w:rsidRPr="002A11AB">
        <w:rPr>
          <w:rFonts w:asciiTheme="minorHAnsi" w:hAnsiTheme="minorHAnsi" w:cstheme="minorHAnsi"/>
        </w:rPr>
        <w:t xml:space="preserve"> Sources of material that go against applicable law, or that are associated with illegal mining, funding of conflict, money laundering, funding of terrorism or proceeds of crime.</w:t>
      </w:r>
    </w:p>
    <w:p w14:paraId="4F3401A3" w14:textId="67ABCE69"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Know Your Counterparty (KYC):</w:t>
      </w:r>
      <w:r w:rsidRPr="002A11AB">
        <w:rPr>
          <w:rFonts w:asciiTheme="minorHAnsi" w:hAnsiTheme="minorHAnsi" w:cstheme="minorHAnsi"/>
        </w:rPr>
        <w:t xml:space="preserve"> Principles established to combat money laundering and finance of terrorism. KYC principles require businesses to identify every </w:t>
      </w:r>
      <w:r w:rsidR="004439C4" w:rsidRPr="002A11AB">
        <w:rPr>
          <w:rFonts w:asciiTheme="minorHAnsi" w:hAnsiTheme="minorHAnsi" w:cstheme="minorHAnsi"/>
        </w:rPr>
        <w:t>organization</w:t>
      </w:r>
      <w:r w:rsidRPr="002A11AB">
        <w:rPr>
          <w:rFonts w:asciiTheme="minorHAnsi" w:hAnsiTheme="minorHAnsi" w:cstheme="minorHAnsi"/>
        </w:rPr>
        <w:t xml:space="preserve"> that they deal with, to understand their business relationships and, within reason, to identify and react to unusual or suspicious transaction patterns.</w:t>
      </w:r>
    </w:p>
    <w:p w14:paraId="192F984B" w14:textId="77777777" w:rsidR="003E5B85"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Legitimate:</w:t>
      </w:r>
      <w:r w:rsidRPr="002A11AB">
        <w:rPr>
          <w:rFonts w:asciiTheme="minorHAnsi" w:hAnsiTheme="minorHAnsi" w:cstheme="minorHAnsi"/>
        </w:rPr>
        <w:t xml:space="preserve"> Not from illegitimate sources.</w:t>
      </w:r>
    </w:p>
    <w:p w14:paraId="51F23310"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Management system:</w:t>
      </w:r>
      <w:r w:rsidRPr="002A11AB">
        <w:rPr>
          <w:rFonts w:asciiTheme="minorHAnsi" w:hAnsiTheme="minorHAnsi" w:cstheme="minorHAnsi"/>
        </w:rPr>
        <w:t xml:space="preserve"> The processes and documentation that collectively provide a systematic framework for ensuring that tasks are performed correctly, consistently and effectively to achieve the desired outcomes, and to drive continual improvement in performance.</w:t>
      </w:r>
    </w:p>
    <w:p w14:paraId="539DC108"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Member:</w:t>
      </w:r>
      <w:r w:rsidRPr="002A11AB">
        <w:rPr>
          <w:rFonts w:asciiTheme="minorHAnsi" w:hAnsiTheme="minorHAnsi" w:cstheme="minorHAnsi"/>
        </w:rPr>
        <w:t xml:space="preserve"> This refers to a commercial member of the RJC. This is a business that:</w:t>
      </w:r>
    </w:p>
    <w:p w14:paraId="6603300A" w14:textId="278CD095"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lastRenderedPageBreak/>
        <w:t xml:space="preserve">is actively involved in the diamond, gold or PGM </w:t>
      </w:r>
      <w:r w:rsidR="004439C4" w:rsidRPr="002A11AB">
        <w:rPr>
          <w:rFonts w:asciiTheme="minorHAnsi" w:hAnsiTheme="minorHAnsi" w:cstheme="minorHAnsi"/>
        </w:rPr>
        <w:t>jewelry</w:t>
      </w:r>
      <w:r w:rsidRPr="002A11AB">
        <w:rPr>
          <w:rFonts w:asciiTheme="minorHAnsi" w:hAnsiTheme="minorHAnsi" w:cstheme="minorHAnsi"/>
        </w:rPr>
        <w:t xml:space="preserve"> supply chain for commercial reasons;</w:t>
      </w:r>
    </w:p>
    <w:p w14:paraId="2356CB32"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is exempt from the role of consultant, advisor or any other similar entity;</w:t>
      </w:r>
    </w:p>
    <w:p w14:paraId="53BE15A7"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commits to the prevailing RJC principles and </w:t>
      </w:r>
      <w:r w:rsidR="00565055" w:rsidRPr="002A11AB">
        <w:rPr>
          <w:rFonts w:asciiTheme="minorHAnsi" w:hAnsiTheme="minorHAnsi" w:cstheme="minorHAnsi"/>
        </w:rPr>
        <w:t>COP</w:t>
      </w:r>
      <w:r w:rsidRPr="002A11AB">
        <w:rPr>
          <w:rFonts w:asciiTheme="minorHAnsi" w:hAnsiTheme="minorHAnsi" w:cstheme="minorHAnsi"/>
        </w:rPr>
        <w:t xml:space="preserve"> on business ethics, social, human rights and environmental performance and management systems;</w:t>
      </w:r>
    </w:p>
    <w:p w14:paraId="3E51955D"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commits to a verification assessment by an accredited auditor against the RJC principles and </w:t>
      </w:r>
      <w:r w:rsidR="00565055" w:rsidRPr="002A11AB">
        <w:rPr>
          <w:rFonts w:asciiTheme="minorHAnsi" w:hAnsiTheme="minorHAnsi" w:cstheme="minorHAnsi"/>
        </w:rPr>
        <w:t>COP</w:t>
      </w:r>
      <w:r w:rsidRPr="002A11AB">
        <w:rPr>
          <w:rFonts w:asciiTheme="minorHAnsi" w:hAnsiTheme="minorHAnsi" w:cstheme="minorHAnsi"/>
        </w:rPr>
        <w:t xml:space="preserve"> in accordance with RJC requirements; and</w:t>
      </w:r>
    </w:p>
    <w:p w14:paraId="5ADBE7A0"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Pays the annual RJC commercial membership fee.</w:t>
      </w:r>
    </w:p>
    <w:p w14:paraId="4151D2F8"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rPr>
        <w:t>A member may consist of one or more entities and facilities.</w:t>
      </w:r>
    </w:p>
    <w:p w14:paraId="7B1758DE"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Mined material:</w:t>
      </w:r>
      <w:r w:rsidRPr="002A11AB">
        <w:rPr>
          <w:rFonts w:asciiTheme="minorHAnsi" w:hAnsiTheme="minorHAnsi" w:cstheme="minorHAnsi"/>
        </w:rPr>
        <w:t xml:space="preserve"> Is produced by a mining facility (or ‘mine’) usually in the form of mineral concentrate, impure alloy or refined metal.</w:t>
      </w:r>
    </w:p>
    <w:p w14:paraId="49B9489D"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Non-conformance:</w:t>
      </w:r>
      <w:r w:rsidRPr="002A11AB">
        <w:rPr>
          <w:rFonts w:asciiTheme="minorHAnsi" w:hAnsiTheme="minorHAnsi" w:cstheme="minorHAnsi"/>
        </w:rPr>
        <w:t xml:space="preserve"> This happens when a member’s policies, systems, procedures and processes do not fully match the standard. A minor non-conformance is an isolated lapse of performance, discipline or control. A major non-conformance is when a provision has not been met at all: because the necessary controls are missing, or have failed; or because there are a group of related, repetitive and persistent minor non-conformances (showing that the standard is not being adequately implemented).</w:t>
      </w:r>
    </w:p>
    <w:p w14:paraId="64239490"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Provenance:</w:t>
      </w:r>
      <w:r w:rsidRPr="002A11AB">
        <w:rPr>
          <w:rFonts w:asciiTheme="minorHAnsi" w:hAnsiTheme="minorHAnsi" w:cstheme="minorHAnsi"/>
        </w:rPr>
        <w:t xml:space="preserve"> The point where the material started</w:t>
      </w:r>
      <w:r w:rsidR="003E5B85" w:rsidRPr="002A11AB">
        <w:rPr>
          <w:rFonts w:asciiTheme="minorHAnsi" w:hAnsiTheme="minorHAnsi" w:cstheme="minorHAnsi"/>
        </w:rPr>
        <w:t xml:space="preserve"> or originated</w:t>
      </w:r>
      <w:r w:rsidRPr="002A11AB">
        <w:rPr>
          <w:rFonts w:asciiTheme="minorHAnsi" w:hAnsiTheme="minorHAnsi" w:cstheme="minorHAnsi"/>
        </w:rPr>
        <w:t>.</w:t>
      </w:r>
    </w:p>
    <w:p w14:paraId="440736DF"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Recyclable materials:</w:t>
      </w:r>
      <w:r w:rsidRPr="002A11AB">
        <w:rPr>
          <w:rFonts w:asciiTheme="minorHAnsi" w:hAnsiTheme="minorHAnsi" w:cstheme="minorHAnsi"/>
        </w:rPr>
        <w:t xml:space="preserve"> Precious metals that have been previously refined (including end-user, post-consumer materials, precious metal-bearing products, and scrap and waste metals and materials arising during product manufacturing) and then returned to a refiner or other downstream intermediate processor to begin a new life cycle as ‘recycled material’. </w:t>
      </w:r>
    </w:p>
    <w:p w14:paraId="63D0EBB1"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Responsible ASM standard:</w:t>
      </w:r>
      <w:r w:rsidRPr="002A11AB">
        <w:rPr>
          <w:rFonts w:asciiTheme="minorHAnsi" w:hAnsiTheme="minorHAnsi" w:cstheme="minorHAnsi"/>
        </w:rPr>
        <w:t xml:space="preserve"> A voluntary initiative on responsible mining practices designed for ASM, which includes certification, verification or some other form of assurance. ASM standards recognised by the RJC for this standard are defined in the C</w:t>
      </w:r>
      <w:r w:rsidR="003E5B85" w:rsidRPr="002A11AB">
        <w:rPr>
          <w:rFonts w:asciiTheme="minorHAnsi" w:hAnsiTheme="minorHAnsi" w:cstheme="minorHAnsi"/>
        </w:rPr>
        <w:t>OP</w:t>
      </w:r>
      <w:r w:rsidRPr="002A11AB">
        <w:rPr>
          <w:rFonts w:asciiTheme="minorHAnsi" w:hAnsiTheme="minorHAnsi" w:cstheme="minorHAnsi"/>
        </w:rPr>
        <w:t xml:space="preserve"> Standard Guidance document.</w:t>
      </w:r>
    </w:p>
    <w:p w14:paraId="60EEC79B" w14:textId="77777777"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Responsible Minerals Initiative:</w:t>
      </w:r>
      <w:r w:rsidRPr="002A11AB">
        <w:rPr>
          <w:rFonts w:asciiTheme="minorHAnsi" w:hAnsiTheme="minorHAnsi" w:cstheme="minorHAnsi"/>
        </w:rPr>
        <w:t xml:space="preserve"> An initiative founded by members of the Responsible Business and the Global e-Sustainability Initiative for companies to address responsible mineral sourcing issues in their supply chains (formerly Conflict-Free Sourcing Initiative).</w:t>
      </w:r>
    </w:p>
    <w:p w14:paraId="436C6B23" w14:textId="4074E4A3" w:rsidR="006A3D7B" w:rsidRPr="002A11AB" w:rsidRDefault="006A3D7B" w:rsidP="006A3D7B">
      <w:pPr>
        <w:pStyle w:val="BodyText"/>
        <w:spacing w:after="60" w:line="276" w:lineRule="auto"/>
        <w:jc w:val="both"/>
        <w:rPr>
          <w:rFonts w:asciiTheme="minorHAnsi" w:hAnsiTheme="minorHAnsi" w:cstheme="minorHAnsi"/>
        </w:rPr>
      </w:pPr>
      <w:r w:rsidRPr="002A11AB">
        <w:rPr>
          <w:rFonts w:asciiTheme="minorHAnsi" w:hAnsiTheme="minorHAnsi" w:cstheme="minorHAnsi"/>
          <w:b/>
        </w:rPr>
        <w:t>Validation</w:t>
      </w:r>
      <w:r w:rsidRPr="002A11AB">
        <w:rPr>
          <w:rFonts w:asciiTheme="minorHAnsi" w:hAnsiTheme="minorHAnsi" w:cstheme="minorHAnsi"/>
        </w:rPr>
        <w:t xml:space="preserve">: The process of checking and declaring the acceptability of eligible mined material mining assurance </w:t>
      </w:r>
      <w:r w:rsidR="004439C4" w:rsidRPr="002A11AB">
        <w:rPr>
          <w:rFonts w:asciiTheme="minorHAnsi" w:hAnsiTheme="minorHAnsi" w:cstheme="minorHAnsi"/>
        </w:rPr>
        <w:t>programs</w:t>
      </w:r>
      <w:r w:rsidR="004439C4">
        <w:rPr>
          <w:rFonts w:asciiTheme="minorHAnsi" w:hAnsiTheme="minorHAnsi" w:cstheme="minorHAnsi"/>
        </w:rPr>
        <w:t xml:space="preserve"> </w:t>
      </w:r>
      <w:r w:rsidR="004439C4" w:rsidRPr="002A11AB">
        <w:rPr>
          <w:rFonts w:asciiTheme="minorHAnsi" w:hAnsiTheme="minorHAnsi" w:cstheme="minorHAnsi"/>
        </w:rPr>
        <w:t>recognized</w:t>
      </w:r>
      <w:r w:rsidRPr="002A11AB">
        <w:rPr>
          <w:rFonts w:asciiTheme="minorHAnsi" w:hAnsiTheme="minorHAnsi" w:cstheme="minorHAnsi"/>
        </w:rPr>
        <w:t xml:space="preserve"> by the RJC.</w:t>
      </w:r>
    </w:p>
    <w:p w14:paraId="3156F1C9" w14:textId="77777777" w:rsidR="00196CF7" w:rsidRPr="002A11AB" w:rsidRDefault="00196CF7" w:rsidP="006A3D7B">
      <w:pPr>
        <w:pStyle w:val="BodyText"/>
        <w:spacing w:after="60" w:line="276" w:lineRule="auto"/>
        <w:jc w:val="both"/>
        <w:rPr>
          <w:rFonts w:asciiTheme="minorHAnsi" w:hAnsiTheme="minorHAnsi" w:cstheme="minorHAnsi"/>
        </w:rPr>
      </w:pPr>
    </w:p>
    <w:p w14:paraId="6F867E37" w14:textId="77777777" w:rsidR="006A3D7B" w:rsidRPr="002A11AB" w:rsidRDefault="006A3D7B" w:rsidP="006A3D7B">
      <w:pPr>
        <w:pStyle w:val="BodyText"/>
        <w:spacing w:after="60" w:line="276" w:lineRule="auto"/>
        <w:jc w:val="both"/>
        <w:rPr>
          <w:rFonts w:asciiTheme="minorHAnsi" w:hAnsiTheme="minorHAnsi" w:cstheme="minorHAnsi"/>
          <w:b/>
        </w:rPr>
      </w:pPr>
      <w:r w:rsidRPr="002A11AB">
        <w:rPr>
          <w:rFonts w:asciiTheme="minorHAnsi" w:hAnsiTheme="minorHAnsi" w:cstheme="minorHAnsi"/>
          <w:b/>
        </w:rPr>
        <w:t>GLOSSARY REFERENCES</w:t>
      </w:r>
    </w:p>
    <w:p w14:paraId="15A4E7CA" w14:textId="77777777" w:rsidR="005857A4" w:rsidRPr="002A11AB" w:rsidRDefault="006A3D7B" w:rsidP="005857A4">
      <w:pPr>
        <w:pStyle w:val="BodyText"/>
        <w:spacing w:after="60" w:line="276" w:lineRule="auto"/>
        <w:jc w:val="both"/>
        <w:rPr>
          <w:rFonts w:asciiTheme="minorHAnsi" w:hAnsiTheme="minorHAnsi" w:cstheme="minorHAnsi"/>
        </w:rPr>
      </w:pPr>
      <w:r w:rsidRPr="002A11AB">
        <w:rPr>
          <w:rFonts w:asciiTheme="minorHAnsi" w:hAnsiTheme="minorHAnsi" w:cstheme="minorHAnsi"/>
        </w:rPr>
        <w:t>OECD Due Diligence Guidance for Responsible Supply Chains of Minerals from Conflict-Affected and High-Risk Areas, 2016.</w:t>
      </w:r>
    </w:p>
    <w:p w14:paraId="725CE1C2" w14:textId="77777777" w:rsidR="006A3D7B" w:rsidRPr="002A11AB" w:rsidRDefault="006A3D7B" w:rsidP="005857A4">
      <w:pPr>
        <w:pStyle w:val="BodyText"/>
        <w:spacing w:after="60" w:line="276" w:lineRule="auto"/>
        <w:jc w:val="both"/>
        <w:rPr>
          <w:rFonts w:asciiTheme="minorHAnsi" w:hAnsiTheme="minorHAnsi" w:cstheme="minorHAnsi"/>
        </w:rPr>
      </w:pPr>
    </w:p>
    <w:p w14:paraId="704DC436" w14:textId="77777777" w:rsidR="006A3D7B" w:rsidRPr="002A11AB" w:rsidRDefault="006A3D7B" w:rsidP="006A3D7B">
      <w:pPr>
        <w:pStyle w:val="BodyText"/>
        <w:spacing w:after="60" w:line="276" w:lineRule="auto"/>
        <w:jc w:val="both"/>
        <w:rPr>
          <w:rFonts w:asciiTheme="minorHAnsi" w:hAnsiTheme="minorHAnsi" w:cstheme="minorHAnsi"/>
          <w:b/>
        </w:rPr>
      </w:pPr>
      <w:r w:rsidRPr="002A11AB">
        <w:rPr>
          <w:rFonts w:asciiTheme="minorHAnsi" w:hAnsiTheme="minorHAnsi" w:cstheme="minorHAnsi"/>
          <w:b/>
        </w:rPr>
        <w:t>FURTHER INFORMATION AND RESOURCES</w:t>
      </w:r>
    </w:p>
    <w:p w14:paraId="726D4BD1"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European Commission – The EU regulation explained:</w:t>
      </w:r>
    </w:p>
    <w:p w14:paraId="66028909"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lastRenderedPageBreak/>
        <w:t>http://ec.europa.eu/trade/policy/in-focus/conflict-minerals-regulation/regulation-explained/</w:t>
      </w:r>
    </w:p>
    <w:p w14:paraId="0A4FFEB5"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FATF Report – Money laundering/ terrorist financing risks and vulnerabilities associated with gold:</w:t>
      </w:r>
    </w:p>
    <w:p w14:paraId="39EB1077"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http://www.fatf-gafi.org/media/fatf/documents/reports/ML-TF-risks-vulnerabilities-associated-with-gold.pdf</w:t>
      </w:r>
    </w:p>
    <w:p w14:paraId="09E36D3D" w14:textId="77777777" w:rsidR="006A3D7B" w:rsidRPr="002A11AB" w:rsidRDefault="006A3D7B" w:rsidP="006A3D7B">
      <w:pPr>
        <w:pStyle w:val="BodyText"/>
        <w:spacing w:after="60" w:line="276" w:lineRule="auto"/>
        <w:jc w:val="both"/>
        <w:rPr>
          <w:rFonts w:asciiTheme="minorHAnsi" w:hAnsiTheme="minorHAnsi" w:cstheme="minorHAnsi"/>
          <w:b/>
        </w:rPr>
      </w:pPr>
      <w:r w:rsidRPr="002A11AB">
        <w:rPr>
          <w:rFonts w:asciiTheme="minorHAnsi" w:hAnsiTheme="minorHAnsi" w:cstheme="minorHAnsi"/>
          <w:b/>
        </w:rPr>
        <w:t>KEY REGULATIONS AND INITIATIVES</w:t>
      </w:r>
    </w:p>
    <w:p w14:paraId="74E285FD"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The Guiding Principles on Business and Human Rights was unanimously endorsed by United Nations members in 2011.</w:t>
      </w:r>
    </w:p>
    <w:p w14:paraId="313B2A08"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The Guiding Principles state that companies have a responsibility to make sure their activities do not fund harm and abuses.  The Guiding Principles recommend risk-based due diligence as a practical and effective way for companies to meet this responsibility.</w:t>
      </w:r>
    </w:p>
    <w:p w14:paraId="45C836C5" w14:textId="77777777"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OECD Due Diligence Guidance for Responsible Supply Chains of Minerals from Conflict-Affected and High-Risk Areas, adopted in May 2011, aims to help companies across the whole supply chain respect human rights and avoid contributing to conflict through their mineral sourcing practices. The OECD Guidance is applicable to all minerals and global in </w:t>
      </w:r>
      <w:r w:rsidR="00BE3C71" w:rsidRPr="002A11AB">
        <w:rPr>
          <w:rFonts w:asciiTheme="minorHAnsi" w:hAnsiTheme="minorHAnsi" w:cstheme="minorHAnsi"/>
        </w:rPr>
        <w:t>scope</w:t>
      </w:r>
      <w:r w:rsidRPr="002A11AB">
        <w:rPr>
          <w:rFonts w:asciiTheme="minorHAnsi" w:hAnsiTheme="minorHAnsi" w:cstheme="minorHAnsi"/>
        </w:rPr>
        <w:t xml:space="preserve">, and has specific supplements on tin, tantalum, tungsten and </w:t>
      </w:r>
      <w:r w:rsidR="00FC2B80" w:rsidRPr="002A11AB">
        <w:rPr>
          <w:rFonts w:asciiTheme="minorHAnsi" w:hAnsiTheme="minorHAnsi" w:cstheme="minorHAnsi"/>
        </w:rPr>
        <w:t>diamonds</w:t>
      </w:r>
      <w:r w:rsidRPr="002A11AB">
        <w:rPr>
          <w:rFonts w:asciiTheme="minorHAnsi" w:hAnsiTheme="minorHAnsi" w:cstheme="minorHAnsi"/>
        </w:rPr>
        <w:t>. Its five-step framework fo</w:t>
      </w:r>
      <w:r w:rsidR="002F2191" w:rsidRPr="002A11AB">
        <w:rPr>
          <w:rFonts w:asciiTheme="minorHAnsi" w:hAnsiTheme="minorHAnsi" w:cstheme="minorHAnsi"/>
        </w:rPr>
        <w:t>r detailed due diligence is the</w:t>
      </w:r>
      <w:r w:rsidRPr="002A11AB">
        <w:rPr>
          <w:rFonts w:asciiTheme="minorHAnsi" w:hAnsiTheme="minorHAnsi" w:cstheme="minorHAnsi"/>
        </w:rPr>
        <w:t xml:space="preserve"> basis for responsible global supply chain management of minerals. In terms of </w:t>
      </w:r>
      <w:r w:rsidR="00FC2B80" w:rsidRPr="002A11AB">
        <w:rPr>
          <w:rFonts w:asciiTheme="minorHAnsi" w:hAnsiTheme="minorHAnsi" w:cstheme="minorHAnsi"/>
        </w:rPr>
        <w:t>diamonds</w:t>
      </w:r>
      <w:r w:rsidRPr="002A11AB">
        <w:rPr>
          <w:rFonts w:asciiTheme="minorHAnsi" w:hAnsiTheme="minorHAnsi" w:cstheme="minorHAnsi"/>
        </w:rPr>
        <w:t xml:space="preserve">, the OECD Guidance requires companies to conduct KYC and due diligence on the suppliers of </w:t>
      </w:r>
      <w:r w:rsidR="00FC2B80" w:rsidRPr="002A11AB">
        <w:rPr>
          <w:rFonts w:asciiTheme="minorHAnsi" w:hAnsiTheme="minorHAnsi" w:cstheme="minorHAnsi"/>
        </w:rPr>
        <w:t>diamonds</w:t>
      </w:r>
      <w:r w:rsidRPr="002A11AB">
        <w:rPr>
          <w:rFonts w:asciiTheme="minorHAnsi" w:hAnsiTheme="minorHAnsi" w:cstheme="minorHAnsi"/>
        </w:rPr>
        <w:t xml:space="preserve"> scrap to ensure the </w:t>
      </w:r>
      <w:r w:rsidR="00FC2B80" w:rsidRPr="002A11AB">
        <w:rPr>
          <w:rFonts w:asciiTheme="minorHAnsi" w:hAnsiTheme="minorHAnsi" w:cstheme="minorHAnsi"/>
        </w:rPr>
        <w:t>diamonds</w:t>
      </w:r>
      <w:r w:rsidRPr="002A11AB">
        <w:rPr>
          <w:rFonts w:asciiTheme="minorHAnsi" w:hAnsiTheme="minorHAnsi" w:cstheme="minorHAnsi"/>
        </w:rPr>
        <w:t xml:space="preserve"> from mined origin is not being laundered through recycled </w:t>
      </w:r>
      <w:r w:rsidR="00FC2B80" w:rsidRPr="002A11AB">
        <w:rPr>
          <w:rFonts w:asciiTheme="minorHAnsi" w:hAnsiTheme="minorHAnsi" w:cstheme="minorHAnsi"/>
        </w:rPr>
        <w:t>diamonds</w:t>
      </w:r>
      <w:r w:rsidRPr="002A11AB">
        <w:rPr>
          <w:rFonts w:asciiTheme="minorHAnsi" w:hAnsiTheme="minorHAnsi" w:cstheme="minorHAnsi"/>
        </w:rPr>
        <w:t xml:space="preserve"> channel.</w:t>
      </w:r>
    </w:p>
    <w:p w14:paraId="2CE9F072" w14:textId="032AC62D" w:rsidR="006A3D7B" w:rsidRPr="002A11AB" w:rsidRDefault="006A3D7B" w:rsidP="006A3D7B">
      <w:pPr>
        <w:pStyle w:val="BodyText"/>
        <w:numPr>
          <w:ilvl w:val="2"/>
          <w:numId w:val="72"/>
        </w:numPr>
        <w:spacing w:after="60" w:line="276" w:lineRule="auto"/>
        <w:ind w:left="567" w:hanging="425"/>
        <w:jc w:val="both"/>
        <w:rPr>
          <w:rFonts w:asciiTheme="minorHAnsi" w:hAnsiTheme="minorHAnsi" w:cstheme="minorHAnsi"/>
        </w:rPr>
      </w:pPr>
      <w:r w:rsidRPr="002A11AB">
        <w:rPr>
          <w:rFonts w:asciiTheme="minorHAnsi" w:hAnsiTheme="minorHAnsi" w:cstheme="minorHAnsi"/>
        </w:rPr>
        <w:t xml:space="preserve">The CCCMC Chinese Due Diligence Guidelines for Responsible Mineral Supply Chains has been developed based on UN Guiding Principles on Business and Human Rights and the OECD Due Diligence Guidance on Responsible Supply Chains of Minerals from Conflict-Affected and High-Risk Areas. It provides guidance to all Chinese companies which are extracting and/or are using mineral resources and their related products and are engaged at any point in the supply chain of minerals to identify, prevent and mitigate their risks of contributing to conflict, serious human rights abuses and risks of serious misconduct. The guideline outlines a basic five-step model for carrying out risk-based supply chain due diligence for all types of minerals. However, the China Chamber of Commerce of Metals, Minerals and Chemicals Importers and Exporters (CCCMC) will </w:t>
      </w:r>
      <w:r w:rsidR="004439C4" w:rsidRPr="002A11AB">
        <w:rPr>
          <w:rFonts w:asciiTheme="minorHAnsi" w:hAnsiTheme="minorHAnsi" w:cstheme="minorHAnsi"/>
        </w:rPr>
        <w:t>prioritize</w:t>
      </w:r>
      <w:r w:rsidRPr="002A11AB">
        <w:rPr>
          <w:rFonts w:asciiTheme="minorHAnsi" w:hAnsiTheme="minorHAnsi" w:cstheme="minorHAnsi"/>
        </w:rPr>
        <w:t xml:space="preserve"> the future release of audit protocols and supplementary materials for </w:t>
      </w:r>
      <w:r w:rsidR="00FC2B80" w:rsidRPr="002A11AB">
        <w:rPr>
          <w:rFonts w:asciiTheme="minorHAnsi" w:hAnsiTheme="minorHAnsi" w:cstheme="minorHAnsi"/>
        </w:rPr>
        <w:t>diamonds</w:t>
      </w:r>
      <w:r w:rsidRPr="002A11AB">
        <w:rPr>
          <w:rFonts w:asciiTheme="minorHAnsi" w:hAnsiTheme="minorHAnsi" w:cstheme="minorHAnsi"/>
        </w:rPr>
        <w:t>, tin, tungsten and tantalum.</w:t>
      </w:r>
    </w:p>
    <w:p w14:paraId="25BA06D4" w14:textId="77777777" w:rsidR="00D20C89" w:rsidRPr="002A11AB" w:rsidRDefault="00D20C89" w:rsidP="000F2EC7">
      <w:pPr>
        <w:tabs>
          <w:tab w:val="left" w:pos="2679"/>
        </w:tabs>
        <w:ind w:firstLine="567"/>
        <w:rPr>
          <w:rFonts w:asciiTheme="minorHAnsi" w:hAnsiTheme="minorHAnsi" w:cstheme="minorHAnsi"/>
        </w:rPr>
      </w:pPr>
    </w:p>
    <w:sectPr w:rsidR="00D20C89" w:rsidRPr="002A11AB" w:rsidSect="00707C9A">
      <w:headerReference w:type="even" r:id="rId37"/>
      <w:headerReference w:type="default" r:id="rId38"/>
      <w:headerReference w:type="first" r:id="rId39"/>
      <w:pgSz w:w="11906" w:h="16838"/>
      <w:pgMar w:top="1440" w:right="1133" w:bottom="1440" w:left="1134" w:header="708" w:footer="708" w:gutter="0"/>
      <w:pgBorders w:offsetFrom="page">
        <w:top w:val="thinThickSmallGap" w:sz="24" w:space="24" w:color="305250" w:themeColor="accent6" w:themeShade="80"/>
        <w:left w:val="thinThickSmallGap" w:sz="24" w:space="24" w:color="305250" w:themeColor="accent6" w:themeShade="80"/>
        <w:bottom w:val="thickThinSmallGap" w:sz="24" w:space="24" w:color="305250" w:themeColor="accent6" w:themeShade="80"/>
        <w:right w:val="thickThinSmallGap" w:sz="24" w:space="24" w:color="305250"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11F9" w14:textId="77777777" w:rsidR="002A11AB" w:rsidRDefault="002A11AB" w:rsidP="00696039">
      <w:r>
        <w:separator/>
      </w:r>
    </w:p>
  </w:endnote>
  <w:endnote w:type="continuationSeparator" w:id="0">
    <w:p w14:paraId="1983940D" w14:textId="77777777" w:rsidR="002A11AB" w:rsidRDefault="002A11AB" w:rsidP="0069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ecilia-Heavy">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46AE" w14:textId="77777777" w:rsidR="002A11AB" w:rsidRDefault="002A11AB" w:rsidP="00696039">
      <w:r>
        <w:separator/>
      </w:r>
    </w:p>
  </w:footnote>
  <w:footnote w:type="continuationSeparator" w:id="0">
    <w:p w14:paraId="682E0D63" w14:textId="77777777" w:rsidR="002A11AB" w:rsidRDefault="002A11AB" w:rsidP="0069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5D6" w14:textId="77777777" w:rsidR="002A11AB" w:rsidRDefault="002A11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A1D8" w14:textId="77777777" w:rsidR="002A11AB" w:rsidRDefault="002A11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0C33" w14:textId="77777777" w:rsidR="002A11AB" w:rsidRDefault="002A11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AE0D" w14:textId="77777777" w:rsidR="002A11AB" w:rsidRDefault="002A11A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51C2" w14:textId="77777777" w:rsidR="002A11AB" w:rsidRDefault="002A11A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3EB8" w14:textId="471C2F56" w:rsidR="002A11AB" w:rsidRPr="002A11AB" w:rsidRDefault="72F9538F" w:rsidP="72F9538F">
    <w:pPr>
      <w:pStyle w:val="Heading9"/>
      <w:rPr>
        <w:rFonts w:asciiTheme="minorHAnsi" w:hAnsiTheme="minorHAnsi" w:cstheme="minorBidi"/>
        <w:i w:val="0"/>
        <w:iCs w:val="0"/>
      </w:rPr>
    </w:pPr>
    <w:r w:rsidRPr="72F9538F">
      <w:rPr>
        <w:rFonts w:asciiTheme="minorHAnsi" w:hAnsiTheme="minorHAnsi" w:cstheme="minorBidi"/>
        <w:i w:val="0"/>
        <w:iCs w:val="0"/>
        <w:noProof/>
      </w:rPr>
      <w:t>DIAMOND UNIVERSE LLC</w:t>
    </w:r>
  </w:p>
  <w:p w14:paraId="372BE0DA" w14:textId="77777777" w:rsidR="002A11AB" w:rsidRDefault="002A11A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D94D" w14:textId="77777777" w:rsidR="002A11AB" w:rsidRDefault="002A11A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EBF" w14:textId="77777777" w:rsidR="002A11AB" w:rsidRDefault="002A11A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4693" w14:textId="77777777" w:rsidR="002A11AB" w:rsidRDefault="002A11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689A" w14:textId="77777777" w:rsidR="002A11AB" w:rsidRDefault="002A11A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3226" w14:textId="77777777" w:rsidR="002A11AB" w:rsidRDefault="002A1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A364" w14:textId="43669CA6" w:rsidR="002A11AB" w:rsidRPr="002A11AB" w:rsidRDefault="72F9538F" w:rsidP="045044F3">
    <w:pPr>
      <w:pStyle w:val="Heading9"/>
      <w:rPr>
        <w:rFonts w:asciiTheme="minorHAnsi" w:hAnsiTheme="minorHAnsi" w:cstheme="minorBidi"/>
        <w:lang w:val="en-IN"/>
      </w:rPr>
    </w:pPr>
    <w:r w:rsidRPr="72F9538F">
      <w:rPr>
        <w:rFonts w:asciiTheme="minorHAnsi" w:hAnsiTheme="minorHAnsi" w:cstheme="minorBidi"/>
        <w:i w:val="0"/>
        <w:iCs w:val="0"/>
        <w:noProof/>
        <w:lang w:val="en-IN"/>
      </w:rPr>
      <w:t>DIAMOND UNIVERSE LLC</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2DC9" w14:textId="59F765F2" w:rsidR="002A11AB" w:rsidRPr="002A11AB" w:rsidRDefault="72F9538F" w:rsidP="72F9538F">
    <w:pPr>
      <w:pStyle w:val="Heading9"/>
      <w:rPr>
        <w:rFonts w:asciiTheme="minorHAnsi" w:hAnsiTheme="minorHAnsi" w:cstheme="minorBidi"/>
        <w:i w:val="0"/>
        <w:iCs w:val="0"/>
      </w:rPr>
    </w:pPr>
    <w:r w:rsidRPr="72F9538F">
      <w:rPr>
        <w:rFonts w:asciiTheme="minorHAnsi" w:hAnsiTheme="minorHAnsi" w:cstheme="minorBidi"/>
        <w:i w:val="0"/>
        <w:iCs w:val="0"/>
        <w:noProof/>
      </w:rPr>
      <w:t>DIAMOND UNIVERSE LLC</w:t>
    </w:r>
  </w:p>
  <w:p w14:paraId="63972CEB" w14:textId="77777777" w:rsidR="002A11AB" w:rsidRPr="00A31997" w:rsidRDefault="002A11AB" w:rsidP="00A3199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5283" w14:textId="77777777" w:rsidR="002A11AB" w:rsidRDefault="002A11A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E664" w14:textId="77777777" w:rsidR="002A11AB" w:rsidRDefault="002A11A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7A53" w14:textId="6C054834" w:rsidR="002A11AB" w:rsidRPr="002A11AB" w:rsidRDefault="72F9538F" w:rsidP="72F9538F">
    <w:pPr>
      <w:pStyle w:val="Heading9"/>
      <w:rPr>
        <w:rFonts w:asciiTheme="minorHAnsi" w:hAnsiTheme="minorHAnsi" w:cstheme="minorBidi"/>
        <w:i w:val="0"/>
        <w:iCs w:val="0"/>
      </w:rPr>
    </w:pPr>
    <w:r w:rsidRPr="72F9538F">
      <w:rPr>
        <w:rFonts w:asciiTheme="minorHAnsi" w:hAnsiTheme="minorHAnsi" w:cstheme="minorBidi"/>
        <w:i w:val="0"/>
        <w:iCs w:val="0"/>
        <w:noProof/>
      </w:rPr>
      <w:t>DIAMOND UNIVERSE LLC</w:t>
    </w:r>
  </w:p>
  <w:p w14:paraId="30F99925" w14:textId="77777777" w:rsidR="002A11AB" w:rsidRDefault="002A11A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D576" w14:textId="77777777" w:rsidR="002A11AB" w:rsidRDefault="002A11A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C2EA" w14:textId="77777777" w:rsidR="002A11AB" w:rsidRDefault="002A11A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6E61" w14:textId="77777777" w:rsidR="002A11AB" w:rsidRDefault="002A11A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55D4" w14:textId="77777777" w:rsidR="002A11AB" w:rsidRDefault="002A11A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208A" w14:textId="77777777" w:rsidR="002A11AB" w:rsidRDefault="002A11A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B820" w14:textId="7DDF7CF3" w:rsidR="002A11AB" w:rsidRPr="002A11AB" w:rsidRDefault="72F9538F" w:rsidP="72F9538F">
    <w:pPr>
      <w:pStyle w:val="Heading9"/>
      <w:rPr>
        <w:rFonts w:asciiTheme="minorHAnsi" w:hAnsiTheme="minorHAnsi" w:cstheme="minorBidi"/>
        <w:i w:val="0"/>
        <w:iCs w:val="0"/>
      </w:rPr>
    </w:pPr>
    <w:r w:rsidRPr="72F9538F">
      <w:rPr>
        <w:rFonts w:asciiTheme="minorHAnsi" w:hAnsiTheme="minorHAnsi" w:cstheme="minorBidi"/>
        <w:i w:val="0"/>
        <w:iCs w:val="0"/>
        <w:noProof/>
      </w:rPr>
      <w:t>DIAMOND UNIVERSE LLC</w:t>
    </w:r>
  </w:p>
  <w:p w14:paraId="1D848542" w14:textId="77777777" w:rsidR="002A11AB" w:rsidRPr="0000581F" w:rsidRDefault="002A11AB" w:rsidP="005857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D6F0" w14:textId="77777777" w:rsidR="002A11AB" w:rsidRDefault="002A11A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EEF1" w14:textId="77777777" w:rsidR="002A11AB" w:rsidRDefault="002A1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8BAD" w14:textId="77777777" w:rsidR="002A11AB" w:rsidRDefault="002A11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E316" w14:textId="77777777" w:rsidR="002A11AB" w:rsidRDefault="002A11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D913" w14:textId="77777777" w:rsidR="002A11AB" w:rsidRDefault="002A11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EEFC" w14:textId="77777777" w:rsidR="002A11AB" w:rsidRDefault="002A11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887D" w14:textId="33BD3A32" w:rsidR="002A11AB" w:rsidRPr="002A11AB" w:rsidRDefault="72F9538F" w:rsidP="72F9538F">
    <w:pPr>
      <w:pStyle w:val="Heading9"/>
      <w:rPr>
        <w:rFonts w:asciiTheme="minorHAnsi" w:hAnsiTheme="minorHAnsi" w:cstheme="minorBidi"/>
        <w:i w:val="0"/>
        <w:iCs w:val="0"/>
      </w:rPr>
    </w:pPr>
    <w:r w:rsidRPr="72F9538F">
      <w:rPr>
        <w:rFonts w:asciiTheme="minorHAnsi" w:hAnsiTheme="minorHAnsi" w:cstheme="minorBidi"/>
        <w:i w:val="0"/>
        <w:iCs w:val="0"/>
        <w:noProof/>
      </w:rPr>
      <w:t>DIAMOND UNIVERSE LLC</w:t>
    </w:r>
  </w:p>
  <w:p w14:paraId="40FDE26D" w14:textId="77777777" w:rsidR="002A11AB" w:rsidRPr="002A11AB" w:rsidRDefault="002A11AB">
    <w:pPr>
      <w:pStyle w:val="Header"/>
      <w:rPr>
        <w:rFonts w:asciiTheme="minorHAnsi" w:hAnsiTheme="minorHAnsi" w:cstheme="minorHAns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8F44" w14:textId="77777777" w:rsidR="002A11AB" w:rsidRDefault="002A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F6"/>
    <w:multiLevelType w:val="hybridMultilevel"/>
    <w:tmpl w:val="970418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717867"/>
    <w:multiLevelType w:val="multilevel"/>
    <w:tmpl w:val="B11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33716"/>
    <w:multiLevelType w:val="hybridMultilevel"/>
    <w:tmpl w:val="F2BA4D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B10B1"/>
    <w:multiLevelType w:val="multilevel"/>
    <w:tmpl w:val="FD368460"/>
    <w:lvl w:ilvl="0">
      <w:start w:val="13"/>
      <w:numFmt w:val="decimal"/>
      <w:lvlText w:val="%1"/>
      <w:lvlJc w:val="left"/>
      <w:pPr>
        <w:ind w:left="540" w:hanging="540"/>
      </w:pPr>
      <w:rPr>
        <w:rFonts w:hint="default"/>
      </w:rPr>
    </w:lvl>
    <w:lvl w:ilv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6B0C19"/>
    <w:multiLevelType w:val="hybridMultilevel"/>
    <w:tmpl w:val="A8DEB6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67C0605"/>
    <w:multiLevelType w:val="multilevel"/>
    <w:tmpl w:val="386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04EB3"/>
    <w:multiLevelType w:val="hybridMultilevel"/>
    <w:tmpl w:val="F8EC1A7C"/>
    <w:lvl w:ilvl="0" w:tplc="40090019">
      <w:start w:val="1"/>
      <w:numFmt w:val="lowerLetter"/>
      <w:lvlText w:val="%1."/>
      <w:lvlJc w:val="left"/>
      <w:pPr>
        <w:ind w:left="1130" w:hanging="360"/>
      </w:p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abstractNum w:abstractNumId="7" w15:restartNumberingAfterBreak="0">
    <w:nsid w:val="07AD3097"/>
    <w:multiLevelType w:val="hybridMultilevel"/>
    <w:tmpl w:val="C3262B1C"/>
    <w:lvl w:ilvl="0" w:tplc="4009000F">
      <w:start w:val="1"/>
      <w:numFmt w:val="decimal"/>
      <w:lvlText w:val="%1."/>
      <w:lvlJc w:val="left"/>
      <w:pPr>
        <w:ind w:left="950" w:hanging="360"/>
      </w:pPr>
    </w:lvl>
    <w:lvl w:ilvl="1" w:tplc="4009000F">
      <w:start w:val="1"/>
      <w:numFmt w:val="decimal"/>
      <w:lvlText w:val="%2."/>
      <w:lvlJc w:val="left"/>
      <w:pPr>
        <w:ind w:left="1670" w:hanging="360"/>
      </w:pPr>
    </w:lvl>
    <w:lvl w:ilvl="2" w:tplc="F7CAB820">
      <w:start w:val="1"/>
      <w:numFmt w:val="lowerLetter"/>
      <w:lvlText w:val="%3."/>
      <w:lvlJc w:val="left"/>
      <w:pPr>
        <w:ind w:left="2570" w:hanging="360"/>
      </w:pPr>
      <w:rPr>
        <w:rFonts w:hint="default"/>
      </w:rPr>
    </w:lvl>
    <w:lvl w:ilvl="3" w:tplc="A798F7DC">
      <w:start w:val="1"/>
      <w:numFmt w:val="decimal"/>
      <w:lvlText w:val="%4"/>
      <w:lvlJc w:val="left"/>
      <w:pPr>
        <w:ind w:left="3470" w:hanging="720"/>
      </w:pPr>
      <w:rPr>
        <w:rFonts w:hint="default"/>
        <w:u w:val="none"/>
      </w:rPr>
    </w:lvl>
    <w:lvl w:ilvl="4" w:tplc="4BB02E50">
      <w:start w:val="1"/>
      <w:numFmt w:val="upperLetter"/>
      <w:lvlText w:val="%5."/>
      <w:lvlJc w:val="left"/>
      <w:pPr>
        <w:ind w:left="3830" w:hanging="360"/>
      </w:pPr>
      <w:rPr>
        <w:rFonts w:hint="default"/>
      </w:rPr>
    </w:lvl>
    <w:lvl w:ilvl="5" w:tplc="4009001B" w:tentative="1">
      <w:start w:val="1"/>
      <w:numFmt w:val="lowerRoman"/>
      <w:lvlText w:val="%6."/>
      <w:lvlJc w:val="right"/>
      <w:pPr>
        <w:ind w:left="4550" w:hanging="180"/>
      </w:pPr>
    </w:lvl>
    <w:lvl w:ilvl="6" w:tplc="4009000F" w:tentative="1">
      <w:start w:val="1"/>
      <w:numFmt w:val="decimal"/>
      <w:lvlText w:val="%7."/>
      <w:lvlJc w:val="left"/>
      <w:pPr>
        <w:ind w:left="5270" w:hanging="360"/>
      </w:pPr>
    </w:lvl>
    <w:lvl w:ilvl="7" w:tplc="40090019" w:tentative="1">
      <w:start w:val="1"/>
      <w:numFmt w:val="lowerLetter"/>
      <w:lvlText w:val="%8."/>
      <w:lvlJc w:val="left"/>
      <w:pPr>
        <w:ind w:left="5990" w:hanging="360"/>
      </w:pPr>
    </w:lvl>
    <w:lvl w:ilvl="8" w:tplc="4009001B" w:tentative="1">
      <w:start w:val="1"/>
      <w:numFmt w:val="lowerRoman"/>
      <w:lvlText w:val="%9."/>
      <w:lvlJc w:val="right"/>
      <w:pPr>
        <w:ind w:left="6710" w:hanging="180"/>
      </w:pPr>
    </w:lvl>
  </w:abstractNum>
  <w:abstractNum w:abstractNumId="8" w15:restartNumberingAfterBreak="0">
    <w:nsid w:val="08083D93"/>
    <w:multiLevelType w:val="multilevel"/>
    <w:tmpl w:val="C082D9B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A25CFB"/>
    <w:multiLevelType w:val="hybridMultilevel"/>
    <w:tmpl w:val="9EFA57F8"/>
    <w:lvl w:ilvl="0" w:tplc="4186FF7E">
      <w:start w:val="1"/>
      <w:numFmt w:val="lowerLetter"/>
      <w:lvlText w:val="%1."/>
      <w:lvlJc w:val="left"/>
      <w:pPr>
        <w:tabs>
          <w:tab w:val="num" w:pos="3960"/>
        </w:tabs>
        <w:ind w:left="3960" w:hanging="2880"/>
      </w:pPr>
      <w:rPr>
        <w:rFonts w:ascii="Cambria" w:hAnsi="Cambri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4A0B1A"/>
    <w:multiLevelType w:val="hybridMultilevel"/>
    <w:tmpl w:val="348892A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A366956"/>
    <w:multiLevelType w:val="hybridMultilevel"/>
    <w:tmpl w:val="3120FB28"/>
    <w:lvl w:ilvl="0" w:tplc="04090001">
      <w:start w:val="1"/>
      <w:numFmt w:val="bullet"/>
      <w:lvlText w:val=""/>
      <w:lvlJc w:val="left"/>
      <w:pPr>
        <w:ind w:left="720" w:hanging="360"/>
      </w:pPr>
      <w:rPr>
        <w:rFonts w:ascii="Symbol" w:hAnsi="Symbol" w:hint="default"/>
      </w:rPr>
    </w:lvl>
    <w:lvl w:ilvl="1" w:tplc="DF70725C">
      <w:numFmt w:val="bullet"/>
      <w:lvlText w:val="•"/>
      <w:lvlJc w:val="left"/>
      <w:pPr>
        <w:ind w:left="1440" w:hanging="360"/>
      </w:pPr>
      <w:rPr>
        <w:rFonts w:ascii="Calibri" w:eastAsia="Arial" w:hAnsi="Calibri" w:cs="Arial" w:hint="default"/>
        <w:color w:val="82CA9C"/>
        <w:w w:val="16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6E4896"/>
    <w:multiLevelType w:val="hybridMultilevel"/>
    <w:tmpl w:val="C2BC5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EC27CF"/>
    <w:multiLevelType w:val="hybridMultilevel"/>
    <w:tmpl w:val="00E8375C"/>
    <w:lvl w:ilvl="0" w:tplc="2A626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B7666D6"/>
    <w:multiLevelType w:val="hybridMultilevel"/>
    <w:tmpl w:val="795E78F8"/>
    <w:lvl w:ilvl="0" w:tplc="3B3A7490">
      <w:start w:val="1"/>
      <w:numFmt w:val="lowerLetter"/>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3C0BE2"/>
    <w:multiLevelType w:val="multilevel"/>
    <w:tmpl w:val="362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D15B0"/>
    <w:multiLevelType w:val="hybridMultilevel"/>
    <w:tmpl w:val="8E1A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30DE"/>
    <w:multiLevelType w:val="hybridMultilevel"/>
    <w:tmpl w:val="F3A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F5247"/>
    <w:multiLevelType w:val="hybridMultilevel"/>
    <w:tmpl w:val="2CDC8014"/>
    <w:lvl w:ilvl="0" w:tplc="04DCB42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7034AD"/>
    <w:multiLevelType w:val="hybridMultilevel"/>
    <w:tmpl w:val="3F0CF912"/>
    <w:lvl w:ilvl="0" w:tplc="26FE48D2">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1F1CB604">
      <w:start w:val="1"/>
      <w:numFmt w:val="decimal"/>
      <w:lvlText w:val="%4.0"/>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1A46AED"/>
    <w:multiLevelType w:val="hybridMultilevel"/>
    <w:tmpl w:val="CDB883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0401A1"/>
    <w:multiLevelType w:val="hybridMultilevel"/>
    <w:tmpl w:val="7E7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BC1883"/>
    <w:multiLevelType w:val="hybridMultilevel"/>
    <w:tmpl w:val="C996F452"/>
    <w:lvl w:ilvl="0" w:tplc="E1E8449E">
      <w:start w:val="1"/>
      <w:numFmt w:val="decimal"/>
      <w:lvlText w:val="A.%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3" w15:restartNumberingAfterBreak="0">
    <w:nsid w:val="20FB7FE9"/>
    <w:multiLevelType w:val="hybridMultilevel"/>
    <w:tmpl w:val="3D5A3802"/>
    <w:lvl w:ilvl="0" w:tplc="04090019">
      <w:start w:val="1"/>
      <w:numFmt w:val="lowerLetter"/>
      <w:lvlText w:val="%1."/>
      <w:lvlJc w:val="left"/>
      <w:pPr>
        <w:ind w:left="720" w:hanging="360"/>
      </w:pPr>
    </w:lvl>
    <w:lvl w:ilvl="1" w:tplc="1A3CEA12">
      <w:start w:val="1"/>
      <w:numFmt w:val="lowerLetter"/>
      <w:lvlText w:val="%2."/>
      <w:lvlJc w:val="left"/>
      <w:pPr>
        <w:ind w:left="1440" w:hanging="360"/>
      </w:pPr>
      <w:rPr>
        <w:rFonts w:asciiTheme="minorHAnsi" w:hAnsiTheme="minorHAnsi" w:cstheme="minorHAnsi" w:hint="default"/>
      </w:rPr>
    </w:lvl>
    <w:lvl w:ilvl="2" w:tplc="8996D494">
      <w:numFmt w:val="bullet"/>
      <w:lvlText w:val="•"/>
      <w:lvlJc w:val="left"/>
      <w:pPr>
        <w:ind w:left="2340" w:hanging="360"/>
      </w:pPr>
      <w:rPr>
        <w:rFonts w:ascii="Calibri" w:eastAsia="Lucida Sans Unicode"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71CA6"/>
    <w:multiLevelType w:val="hybridMultilevel"/>
    <w:tmpl w:val="E03633A4"/>
    <w:lvl w:ilvl="0" w:tplc="9A181CE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0340A"/>
    <w:multiLevelType w:val="hybridMultilevel"/>
    <w:tmpl w:val="7988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C3456"/>
    <w:multiLevelType w:val="hybridMultilevel"/>
    <w:tmpl w:val="FD4865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092B23"/>
    <w:multiLevelType w:val="hybridMultilevel"/>
    <w:tmpl w:val="73FE435A"/>
    <w:lvl w:ilvl="0" w:tplc="66A65428">
      <w:start w:val="1"/>
      <w:numFmt w:val="lowerLetter"/>
      <w:lvlText w:val="%1."/>
      <w:lvlJc w:val="left"/>
      <w:pPr>
        <w:tabs>
          <w:tab w:val="num" w:pos="3960"/>
        </w:tabs>
        <w:ind w:left="3960" w:hanging="2880"/>
      </w:pPr>
      <w:rPr>
        <w:rFonts w:ascii="Cambria" w:hAnsi="Cambri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895082"/>
    <w:multiLevelType w:val="hybridMultilevel"/>
    <w:tmpl w:val="16169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9945F9B"/>
    <w:multiLevelType w:val="hybridMultilevel"/>
    <w:tmpl w:val="1F56A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885C7F"/>
    <w:multiLevelType w:val="hybridMultilevel"/>
    <w:tmpl w:val="55807EAE"/>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300FE5"/>
    <w:multiLevelType w:val="hybridMultilevel"/>
    <w:tmpl w:val="51E42A80"/>
    <w:lvl w:ilvl="0" w:tplc="EEC0BE12">
      <w:start w:val="1"/>
      <w:numFmt w:val="bullet"/>
      <w:lvlText w:val=""/>
      <w:lvlJc w:val="left"/>
      <w:pPr>
        <w:tabs>
          <w:tab w:val="num" w:pos="1440"/>
        </w:tabs>
        <w:ind w:left="1440" w:hanging="360"/>
      </w:pPr>
      <w:rPr>
        <w:rFonts w:ascii="Wingdings" w:hAnsi="Wingdings" w:hint="default"/>
        <w:b w:val="0"/>
        <w:i w:val="0"/>
        <w:color w:val="auto"/>
        <w:sz w:val="22"/>
      </w:rPr>
    </w:lvl>
    <w:lvl w:ilvl="1" w:tplc="1DD2409A">
      <w:start w:val="4"/>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DBC4428"/>
    <w:multiLevelType w:val="hybridMultilevel"/>
    <w:tmpl w:val="FFDC1F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DFB429F"/>
    <w:multiLevelType w:val="hybridMultilevel"/>
    <w:tmpl w:val="4036A9D2"/>
    <w:lvl w:ilvl="0" w:tplc="EEC0BE12">
      <w:start w:val="1"/>
      <w:numFmt w:val="bullet"/>
      <w:lvlText w:val=""/>
      <w:lvlJc w:val="left"/>
      <w:pPr>
        <w:tabs>
          <w:tab w:val="num" w:pos="1440"/>
        </w:tabs>
        <w:ind w:left="1440" w:hanging="360"/>
      </w:pPr>
      <w:rPr>
        <w:rFonts w:ascii="Wingdings" w:hAnsi="Wingdings" w:hint="default"/>
        <w:b w:val="0"/>
        <w:i w:val="0"/>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F4537D6"/>
    <w:multiLevelType w:val="hybridMultilevel"/>
    <w:tmpl w:val="AC4C687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5" w15:restartNumberingAfterBreak="0">
    <w:nsid w:val="305A2E8C"/>
    <w:multiLevelType w:val="hybridMultilevel"/>
    <w:tmpl w:val="2608440E"/>
    <w:lvl w:ilvl="0" w:tplc="27569B9A">
      <w:start w:val="1"/>
      <w:numFmt w:val="lowerLetter"/>
      <w:lvlText w:val="%1."/>
      <w:lvlJc w:val="left"/>
      <w:pPr>
        <w:tabs>
          <w:tab w:val="num" w:pos="4680"/>
        </w:tabs>
        <w:ind w:left="4680" w:hanging="2880"/>
      </w:pPr>
      <w:rPr>
        <w:rFonts w:ascii="Cambria" w:hAnsi="Cambri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0B9787E"/>
    <w:multiLevelType w:val="hybridMultilevel"/>
    <w:tmpl w:val="8E0AB2EC"/>
    <w:lvl w:ilvl="0" w:tplc="C0505D4A">
      <w:start w:val="1"/>
      <w:numFmt w:val="lowerLetter"/>
      <w:lvlText w:val="%1."/>
      <w:lvlJc w:val="left"/>
      <w:pPr>
        <w:ind w:left="770" w:hanging="360"/>
      </w:pPr>
      <w:rPr>
        <w:rFonts w:ascii="Arial" w:hAnsi="Arial" w:hint="default"/>
        <w:b w:val="0"/>
        <w:i w:val="0"/>
        <w:sz w:val="22"/>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7" w15:restartNumberingAfterBreak="0">
    <w:nsid w:val="30BC5DA5"/>
    <w:multiLevelType w:val="hybridMultilevel"/>
    <w:tmpl w:val="96DCDE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0D33E95"/>
    <w:multiLevelType w:val="hybridMultilevel"/>
    <w:tmpl w:val="5944E5D6"/>
    <w:lvl w:ilvl="0" w:tplc="184C8B46">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BC3BD7"/>
    <w:multiLevelType w:val="hybridMultilevel"/>
    <w:tmpl w:val="AD9A9F6C"/>
    <w:lvl w:ilvl="0" w:tplc="B67C3DFA">
      <w:start w:val="1"/>
      <w:numFmt w:val="lowerLetter"/>
      <w:lvlText w:val="%1."/>
      <w:lvlJc w:val="left"/>
      <w:pPr>
        <w:ind w:left="950" w:hanging="360"/>
      </w:pPr>
      <w:rPr>
        <w:rFonts w:ascii="Arial" w:hAnsi="Arial" w:hint="default"/>
        <w:b w:val="0"/>
        <w:i w:val="0"/>
        <w:sz w:val="22"/>
      </w:rPr>
    </w:lvl>
    <w:lvl w:ilvl="1" w:tplc="40090019" w:tentative="1">
      <w:start w:val="1"/>
      <w:numFmt w:val="lowerLetter"/>
      <w:lvlText w:val="%2."/>
      <w:lvlJc w:val="left"/>
      <w:pPr>
        <w:ind w:left="1670" w:hanging="360"/>
      </w:pPr>
    </w:lvl>
    <w:lvl w:ilvl="2" w:tplc="B67C3DFA">
      <w:start w:val="1"/>
      <w:numFmt w:val="lowerLetter"/>
      <w:lvlText w:val="%3."/>
      <w:lvlJc w:val="left"/>
      <w:pPr>
        <w:ind w:left="2390" w:hanging="180"/>
      </w:pPr>
      <w:rPr>
        <w:rFonts w:ascii="Arial" w:hAnsi="Arial" w:hint="default"/>
        <w:b w:val="0"/>
        <w:i w:val="0"/>
        <w:sz w:val="22"/>
      </w:rPr>
    </w:lvl>
    <w:lvl w:ilvl="3" w:tplc="4009000F" w:tentative="1">
      <w:start w:val="1"/>
      <w:numFmt w:val="decimal"/>
      <w:lvlText w:val="%4."/>
      <w:lvlJc w:val="left"/>
      <w:pPr>
        <w:ind w:left="3110" w:hanging="360"/>
      </w:pPr>
    </w:lvl>
    <w:lvl w:ilvl="4" w:tplc="40090019" w:tentative="1">
      <w:start w:val="1"/>
      <w:numFmt w:val="lowerLetter"/>
      <w:lvlText w:val="%5."/>
      <w:lvlJc w:val="left"/>
      <w:pPr>
        <w:ind w:left="3830" w:hanging="360"/>
      </w:pPr>
    </w:lvl>
    <w:lvl w:ilvl="5" w:tplc="4009001B" w:tentative="1">
      <w:start w:val="1"/>
      <w:numFmt w:val="lowerRoman"/>
      <w:lvlText w:val="%6."/>
      <w:lvlJc w:val="right"/>
      <w:pPr>
        <w:ind w:left="4550" w:hanging="180"/>
      </w:pPr>
    </w:lvl>
    <w:lvl w:ilvl="6" w:tplc="4009000F" w:tentative="1">
      <w:start w:val="1"/>
      <w:numFmt w:val="decimal"/>
      <w:lvlText w:val="%7."/>
      <w:lvlJc w:val="left"/>
      <w:pPr>
        <w:ind w:left="5270" w:hanging="360"/>
      </w:pPr>
    </w:lvl>
    <w:lvl w:ilvl="7" w:tplc="40090019" w:tentative="1">
      <w:start w:val="1"/>
      <w:numFmt w:val="lowerLetter"/>
      <w:lvlText w:val="%8."/>
      <w:lvlJc w:val="left"/>
      <w:pPr>
        <w:ind w:left="5990" w:hanging="360"/>
      </w:pPr>
    </w:lvl>
    <w:lvl w:ilvl="8" w:tplc="4009001B" w:tentative="1">
      <w:start w:val="1"/>
      <w:numFmt w:val="lowerRoman"/>
      <w:lvlText w:val="%9."/>
      <w:lvlJc w:val="right"/>
      <w:pPr>
        <w:ind w:left="6710" w:hanging="180"/>
      </w:pPr>
    </w:lvl>
  </w:abstractNum>
  <w:abstractNum w:abstractNumId="40" w15:restartNumberingAfterBreak="0">
    <w:nsid w:val="31EA1B2C"/>
    <w:multiLevelType w:val="hybridMultilevel"/>
    <w:tmpl w:val="5F54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3F39A5"/>
    <w:multiLevelType w:val="hybridMultilevel"/>
    <w:tmpl w:val="5838E42A"/>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7F0A0C"/>
    <w:multiLevelType w:val="hybridMultilevel"/>
    <w:tmpl w:val="48729E76"/>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C06BAA"/>
    <w:multiLevelType w:val="multilevel"/>
    <w:tmpl w:val="3D08A5AC"/>
    <w:lvl w:ilvl="0">
      <w:start w:val="1"/>
      <w:numFmt w:val="decimal"/>
      <w:lvlText w:val="%1"/>
      <w:lvlJc w:val="left"/>
      <w:pPr>
        <w:ind w:left="420" w:hanging="420"/>
      </w:pPr>
      <w:rPr>
        <w:rFonts w:hint="default"/>
      </w:rPr>
    </w:lvl>
    <w:lvl w:ilvl="1">
      <w:start w:val="1"/>
      <w:numFmt w:val="decimal"/>
      <w:lvlText w:val="%1.%2"/>
      <w:lvlJc w:val="left"/>
      <w:pPr>
        <w:ind w:left="-30" w:hanging="4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27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810" w:hanging="144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35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C5C4DC0"/>
    <w:multiLevelType w:val="hybridMultilevel"/>
    <w:tmpl w:val="FBF8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DA13EB"/>
    <w:multiLevelType w:val="hybridMultilevel"/>
    <w:tmpl w:val="91F03A7E"/>
    <w:lvl w:ilvl="0" w:tplc="67A0D9E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0B50DE"/>
    <w:multiLevelType w:val="hybridMultilevel"/>
    <w:tmpl w:val="13CA8A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6C3762E"/>
    <w:multiLevelType w:val="hybridMultilevel"/>
    <w:tmpl w:val="4262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2822E2"/>
    <w:multiLevelType w:val="hybridMultilevel"/>
    <w:tmpl w:val="EF5081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A833AFA"/>
    <w:multiLevelType w:val="hybridMultilevel"/>
    <w:tmpl w:val="B352E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F95A15"/>
    <w:multiLevelType w:val="hybridMultilevel"/>
    <w:tmpl w:val="2AFEC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CC03704"/>
    <w:multiLevelType w:val="hybridMultilevel"/>
    <w:tmpl w:val="731EBE08"/>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E8A24C4E">
      <w:start w:val="1"/>
      <w:numFmt w:val="lowerLetter"/>
      <w:lvlText w:val="%2."/>
      <w:lvlJc w:val="left"/>
      <w:pPr>
        <w:tabs>
          <w:tab w:val="num" w:pos="4680"/>
        </w:tabs>
        <w:ind w:left="4680" w:hanging="2880"/>
      </w:pPr>
      <w:rPr>
        <w:rFonts w:asciiTheme="minorHAnsi" w:hAnsiTheme="minorHAnsi" w:cstheme="minorHAnsi" w:hint="default"/>
        <w:b w:val="0"/>
        <w:i w:val="0"/>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D61453E"/>
    <w:multiLevelType w:val="hybridMultilevel"/>
    <w:tmpl w:val="2AB4B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4F6652DE"/>
    <w:multiLevelType w:val="hybridMultilevel"/>
    <w:tmpl w:val="91143698"/>
    <w:lvl w:ilvl="0" w:tplc="C0505D4A">
      <w:start w:val="1"/>
      <w:numFmt w:val="lowerLetter"/>
      <w:lvlText w:val="%1."/>
      <w:lvlJc w:val="left"/>
      <w:pPr>
        <w:ind w:left="720" w:hanging="360"/>
      </w:pPr>
      <w:rPr>
        <w:rFonts w:ascii="Arial" w:hAnsi="Arial"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03842C0"/>
    <w:multiLevelType w:val="hybridMultilevel"/>
    <w:tmpl w:val="14EC1F6C"/>
    <w:lvl w:ilvl="0" w:tplc="B67C3DFA">
      <w:start w:val="1"/>
      <w:numFmt w:val="lowerLetter"/>
      <w:lvlText w:val="%1."/>
      <w:lvlJc w:val="left"/>
      <w:pPr>
        <w:tabs>
          <w:tab w:val="num" w:pos="4680"/>
        </w:tabs>
        <w:ind w:left="4680" w:hanging="2880"/>
      </w:pPr>
      <w:rPr>
        <w:rFonts w:ascii="Arial" w:hAnsi="Arial"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50E4017E"/>
    <w:multiLevelType w:val="hybridMultilevel"/>
    <w:tmpl w:val="C58E6C7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538A10EB"/>
    <w:multiLevelType w:val="hybridMultilevel"/>
    <w:tmpl w:val="97564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4E768AA"/>
    <w:multiLevelType w:val="hybridMultilevel"/>
    <w:tmpl w:val="24D8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5990D7A"/>
    <w:multiLevelType w:val="hybridMultilevel"/>
    <w:tmpl w:val="BD085136"/>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51F8E9A6">
      <w:start w:val="6"/>
      <w:numFmt w:val="lowerLetter"/>
      <w:lvlText w:val="%2."/>
      <w:lvlJc w:val="left"/>
      <w:pPr>
        <w:tabs>
          <w:tab w:val="num" w:pos="3960"/>
        </w:tabs>
        <w:ind w:left="3960" w:hanging="2880"/>
      </w:pPr>
      <w:rPr>
        <w:rFonts w:ascii="Cambria" w:hAnsi="Cambria" w:hint="default"/>
        <w:b w:val="0"/>
        <w:i w:val="0"/>
        <w:sz w:val="22"/>
      </w:rPr>
    </w:lvl>
    <w:lvl w:ilvl="2" w:tplc="F81AA13C">
      <w:start w:val="13"/>
      <w:numFmt w:val="decimal"/>
      <w:lvlText w:val="%3"/>
      <w:lvlJc w:val="left"/>
      <w:pPr>
        <w:ind w:left="2220" w:hanging="4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E77D81"/>
    <w:multiLevelType w:val="hybridMultilevel"/>
    <w:tmpl w:val="2DA8DE32"/>
    <w:lvl w:ilvl="0" w:tplc="B67C3DFA">
      <w:start w:val="1"/>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0F1213"/>
    <w:multiLevelType w:val="hybridMultilevel"/>
    <w:tmpl w:val="2B2246A6"/>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B478D65E">
      <w:start w:val="1"/>
      <w:numFmt w:val="lowerLetter"/>
      <w:lvlText w:val="%2."/>
      <w:lvlJc w:val="left"/>
      <w:pPr>
        <w:tabs>
          <w:tab w:val="num" w:pos="3960"/>
        </w:tabs>
        <w:ind w:left="3960" w:hanging="2880"/>
      </w:pPr>
      <w:rPr>
        <w:rFonts w:asciiTheme="minorHAnsi" w:hAnsiTheme="minorHAnsi" w:cstheme="minorHAnsi"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2E08D6"/>
    <w:multiLevelType w:val="hybridMultilevel"/>
    <w:tmpl w:val="D084093A"/>
    <w:lvl w:ilvl="0" w:tplc="0409000B">
      <w:start w:val="1"/>
      <w:numFmt w:val="bullet"/>
      <w:lvlText w:val=""/>
      <w:lvlJc w:val="left"/>
      <w:pPr>
        <w:tabs>
          <w:tab w:val="num" w:pos="1080"/>
        </w:tabs>
        <w:ind w:left="1080" w:hanging="360"/>
      </w:pPr>
      <w:rPr>
        <w:rFonts w:ascii="Wingdings" w:hAnsi="Wingdings" w:hint="default"/>
        <w:b w:val="0"/>
        <w:i w:val="0"/>
        <w:color w:val="auto"/>
        <w:sz w:val="22"/>
      </w:rPr>
    </w:lvl>
    <w:lvl w:ilvl="1" w:tplc="C0505D4A">
      <w:start w:val="1"/>
      <w:numFmt w:val="lowerLetter"/>
      <w:lvlText w:val="%2."/>
      <w:lvlJc w:val="left"/>
      <w:pPr>
        <w:tabs>
          <w:tab w:val="num" w:pos="3960"/>
        </w:tabs>
        <w:ind w:left="3960" w:hanging="2880"/>
      </w:pPr>
      <w:rPr>
        <w:rFonts w:ascii="Arial" w:hAnsi="Aria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A512CDC"/>
    <w:multiLevelType w:val="hybridMultilevel"/>
    <w:tmpl w:val="59F46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955F43"/>
    <w:multiLevelType w:val="multilevel"/>
    <w:tmpl w:val="B52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A544FF"/>
    <w:multiLevelType w:val="hybridMultilevel"/>
    <w:tmpl w:val="706E9D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933082"/>
    <w:multiLevelType w:val="hybridMultilevel"/>
    <w:tmpl w:val="0F42A488"/>
    <w:lvl w:ilvl="0" w:tplc="998068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6426EE"/>
    <w:multiLevelType w:val="hybridMultilevel"/>
    <w:tmpl w:val="65FE4F6C"/>
    <w:lvl w:ilvl="0" w:tplc="EEC0BE12">
      <w:start w:val="1"/>
      <w:numFmt w:val="bullet"/>
      <w:lvlText w:val=""/>
      <w:lvlJc w:val="left"/>
      <w:pPr>
        <w:tabs>
          <w:tab w:val="num" w:pos="1260"/>
        </w:tabs>
        <w:ind w:left="1260" w:hanging="360"/>
      </w:pPr>
      <w:rPr>
        <w:rFonts w:ascii="Wingdings" w:hAnsi="Wingdings" w:hint="default"/>
        <w:b w:val="0"/>
        <w:i w:val="0"/>
        <w:color w:val="auto"/>
        <w:sz w:val="22"/>
      </w:rPr>
    </w:lvl>
    <w:lvl w:ilvl="1" w:tplc="04090005">
      <w:start w:val="1"/>
      <w:numFmt w:val="bullet"/>
      <w:lvlText w:val=""/>
      <w:lvlJc w:val="left"/>
      <w:pPr>
        <w:tabs>
          <w:tab w:val="num" w:pos="1620"/>
        </w:tabs>
        <w:ind w:left="162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7" w15:restartNumberingAfterBreak="0">
    <w:nsid w:val="653E3ADD"/>
    <w:multiLevelType w:val="hybridMultilevel"/>
    <w:tmpl w:val="1AA0CB84"/>
    <w:lvl w:ilvl="0" w:tplc="3F6218EE">
      <w:start w:val="1"/>
      <w:numFmt w:val="lowerLetter"/>
      <w:lvlText w:val="%1."/>
      <w:lvlJc w:val="left"/>
      <w:pPr>
        <w:tabs>
          <w:tab w:val="num" w:pos="2880"/>
        </w:tabs>
        <w:ind w:left="2880" w:hanging="2880"/>
      </w:pPr>
      <w:rPr>
        <w:rFonts w:ascii="Cambria" w:hAnsi="Cambria" w:hint="default"/>
        <w:b w:val="0"/>
        <w:i w:val="0"/>
        <w:color w:val="auto"/>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68" w15:restartNumberingAfterBreak="0">
    <w:nsid w:val="65967872"/>
    <w:multiLevelType w:val="hybridMultilevel"/>
    <w:tmpl w:val="015201F6"/>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8530162"/>
    <w:multiLevelType w:val="hybridMultilevel"/>
    <w:tmpl w:val="632620EE"/>
    <w:lvl w:ilvl="0" w:tplc="C51EA0D8">
      <w:start w:val="1"/>
      <w:numFmt w:val="lowerLetter"/>
      <w:lvlText w:val="%1."/>
      <w:lvlJc w:val="left"/>
      <w:pPr>
        <w:tabs>
          <w:tab w:val="num" w:pos="4680"/>
        </w:tabs>
        <w:ind w:left="4680" w:hanging="2880"/>
      </w:pPr>
      <w:rPr>
        <w:rFonts w:ascii="Cambria" w:hAnsi="Cambri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AB436EB"/>
    <w:multiLevelType w:val="hybridMultilevel"/>
    <w:tmpl w:val="4BF8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5D6909"/>
    <w:multiLevelType w:val="hybridMultilevel"/>
    <w:tmpl w:val="F496E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C0567F"/>
    <w:multiLevelType w:val="hybridMultilevel"/>
    <w:tmpl w:val="52608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0A11F7"/>
    <w:multiLevelType w:val="hybridMultilevel"/>
    <w:tmpl w:val="E8C465F6"/>
    <w:lvl w:ilvl="0" w:tplc="014ABDF0">
      <w:start w:val="1"/>
      <w:numFmt w:val="lowerLetter"/>
      <w:lvlText w:val="%1."/>
      <w:lvlJc w:val="left"/>
      <w:pPr>
        <w:tabs>
          <w:tab w:val="num" w:pos="2880"/>
        </w:tabs>
        <w:ind w:left="2880" w:hanging="2880"/>
      </w:pPr>
      <w:rPr>
        <w:rFonts w:ascii="Cambria" w:hAnsi="Cambria" w:hint="default"/>
        <w:b w:val="0"/>
        <w:i w:val="0"/>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4" w15:restartNumberingAfterBreak="0">
    <w:nsid w:val="731B19F6"/>
    <w:multiLevelType w:val="multilevel"/>
    <w:tmpl w:val="700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B8307D"/>
    <w:multiLevelType w:val="hybridMultilevel"/>
    <w:tmpl w:val="D84C5F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44306FC"/>
    <w:multiLevelType w:val="multilevel"/>
    <w:tmpl w:val="5F10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001CEE"/>
    <w:multiLevelType w:val="hybridMultilevel"/>
    <w:tmpl w:val="FBB880C0"/>
    <w:lvl w:ilvl="0" w:tplc="6BE2413C">
      <w:start w:val="1"/>
      <w:numFmt w:val="upperLetter"/>
      <w:lvlText w:val="%1."/>
      <w:lvlJc w:val="left"/>
      <w:pPr>
        <w:ind w:left="720" w:hanging="360"/>
      </w:pPr>
      <w:rPr>
        <w:rFonts w:ascii="Caecilia-Heavy" w:hAnsi="Caecilia-Heavy" w:cs="Caecilia-Heavy"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372FE7"/>
    <w:multiLevelType w:val="hybridMultilevel"/>
    <w:tmpl w:val="DECE1130"/>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8D13BA5"/>
    <w:multiLevelType w:val="hybridMultilevel"/>
    <w:tmpl w:val="5FD87FAA"/>
    <w:lvl w:ilvl="0" w:tplc="CFBE30CC">
      <w:start w:val="1"/>
      <w:numFmt w:val="decimal"/>
      <w:lvlText w:val="B.%1"/>
      <w:lvlJc w:val="left"/>
      <w:pPr>
        <w:ind w:left="720" w:hanging="360"/>
      </w:pPr>
      <w:rPr>
        <w:rFonts w:hint="default"/>
      </w:rPr>
    </w:lvl>
    <w:lvl w:ilvl="1" w:tplc="26FE48D2">
      <w:start w:val="1"/>
      <w:numFmt w:val="decimalZero"/>
      <w:lvlText w:val="%2."/>
      <w:lvlJc w:val="left"/>
      <w:pPr>
        <w:ind w:left="1575" w:hanging="49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B844235"/>
    <w:multiLevelType w:val="hybridMultilevel"/>
    <w:tmpl w:val="ECE4970E"/>
    <w:lvl w:ilvl="0" w:tplc="93C0B79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A41869"/>
    <w:multiLevelType w:val="hybridMultilevel"/>
    <w:tmpl w:val="75104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186576"/>
    <w:multiLevelType w:val="hybridMultilevel"/>
    <w:tmpl w:val="76FC11C4"/>
    <w:lvl w:ilvl="0" w:tplc="115E8526">
      <w:start w:val="1"/>
      <w:numFmt w:val="lowerLetter"/>
      <w:lvlText w:val="%1."/>
      <w:lvlJc w:val="left"/>
      <w:pPr>
        <w:tabs>
          <w:tab w:val="num" w:pos="3960"/>
        </w:tabs>
        <w:ind w:left="3960" w:hanging="2880"/>
      </w:pPr>
      <w:rPr>
        <w:rFonts w:ascii="Cambria" w:hAnsi="Cambria"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DA61529"/>
    <w:multiLevelType w:val="multilevel"/>
    <w:tmpl w:val="39B2CFD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DD823F3"/>
    <w:multiLevelType w:val="hybridMultilevel"/>
    <w:tmpl w:val="77C4FB34"/>
    <w:lvl w:ilvl="0" w:tplc="98AEE66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3517EE"/>
    <w:multiLevelType w:val="hybridMultilevel"/>
    <w:tmpl w:val="CE78785E"/>
    <w:lvl w:ilvl="0" w:tplc="30241C8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D80292"/>
    <w:multiLevelType w:val="hybridMultilevel"/>
    <w:tmpl w:val="0EB8EB50"/>
    <w:lvl w:ilvl="0" w:tplc="9E4693B8">
      <w:start w:val="1"/>
      <w:numFmt w:val="lowerLetter"/>
      <w:lvlText w:val="%1."/>
      <w:lvlJc w:val="left"/>
      <w:pPr>
        <w:tabs>
          <w:tab w:val="num" w:pos="4500"/>
        </w:tabs>
        <w:ind w:left="4500" w:hanging="2880"/>
      </w:pPr>
      <w:rPr>
        <w:rFonts w:ascii="Cambria" w:hAnsi="Cambria" w:hint="default"/>
        <w:b w:val="0"/>
        <w:i w:val="0"/>
        <w:sz w:val="22"/>
      </w:rPr>
    </w:lvl>
    <w:lvl w:ilvl="1" w:tplc="EEC0BE12">
      <w:start w:val="1"/>
      <w:numFmt w:val="bullet"/>
      <w:lvlText w:val=""/>
      <w:lvlJc w:val="left"/>
      <w:pPr>
        <w:tabs>
          <w:tab w:val="num" w:pos="1440"/>
        </w:tabs>
        <w:ind w:left="1440" w:hanging="360"/>
      </w:pPr>
      <w:rPr>
        <w:rFonts w:ascii="Wingdings" w:hAnsi="Wingdings" w:hint="default"/>
        <w:b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3421975">
    <w:abstractNumId w:val="22"/>
  </w:num>
  <w:num w:numId="2" w16cid:durableId="1120027427">
    <w:abstractNumId w:val="41"/>
  </w:num>
  <w:num w:numId="3" w16cid:durableId="1327324457">
    <w:abstractNumId w:val="66"/>
  </w:num>
  <w:num w:numId="4" w16cid:durableId="100345083">
    <w:abstractNumId w:val="10"/>
  </w:num>
  <w:num w:numId="5" w16cid:durableId="1829440572">
    <w:abstractNumId w:val="51"/>
  </w:num>
  <w:num w:numId="6" w16cid:durableId="907154543">
    <w:abstractNumId w:val="9"/>
  </w:num>
  <w:num w:numId="7" w16cid:durableId="1973903582">
    <w:abstractNumId w:val="82"/>
  </w:num>
  <w:num w:numId="8" w16cid:durableId="1802916493">
    <w:abstractNumId w:val="27"/>
  </w:num>
  <w:num w:numId="9" w16cid:durableId="1364553550">
    <w:abstractNumId w:val="73"/>
  </w:num>
  <w:num w:numId="10" w16cid:durableId="1628391625">
    <w:abstractNumId w:val="54"/>
  </w:num>
  <w:num w:numId="11" w16cid:durableId="1009330187">
    <w:abstractNumId w:val="55"/>
  </w:num>
  <w:num w:numId="12" w16cid:durableId="321810230">
    <w:abstractNumId w:val="79"/>
  </w:num>
  <w:num w:numId="13" w16cid:durableId="2142841546">
    <w:abstractNumId w:val="7"/>
  </w:num>
  <w:num w:numId="14" w16cid:durableId="176235170">
    <w:abstractNumId w:val="39"/>
  </w:num>
  <w:num w:numId="15" w16cid:durableId="1521434168">
    <w:abstractNumId w:val="65"/>
  </w:num>
  <w:num w:numId="16" w16cid:durableId="902762825">
    <w:abstractNumId w:val="78"/>
  </w:num>
  <w:num w:numId="17" w16cid:durableId="959186695">
    <w:abstractNumId w:val="20"/>
  </w:num>
  <w:num w:numId="18" w16cid:durableId="1883324044">
    <w:abstractNumId w:val="37"/>
  </w:num>
  <w:num w:numId="19" w16cid:durableId="1098020471">
    <w:abstractNumId w:val="19"/>
  </w:num>
  <w:num w:numId="20" w16cid:durableId="1808426245">
    <w:abstractNumId w:val="4"/>
  </w:num>
  <w:num w:numId="21" w16cid:durableId="119957648">
    <w:abstractNumId w:val="59"/>
  </w:num>
  <w:num w:numId="22" w16cid:durableId="1862668321">
    <w:abstractNumId w:val="29"/>
  </w:num>
  <w:num w:numId="23" w16cid:durableId="503009150">
    <w:abstractNumId w:val="83"/>
  </w:num>
  <w:num w:numId="24" w16cid:durableId="1247224081">
    <w:abstractNumId w:val="72"/>
  </w:num>
  <w:num w:numId="25" w16cid:durableId="1564441457">
    <w:abstractNumId w:val="18"/>
  </w:num>
  <w:num w:numId="26" w16cid:durableId="1110590386">
    <w:abstractNumId w:val="24"/>
  </w:num>
  <w:num w:numId="27" w16cid:durableId="1528837540">
    <w:abstractNumId w:val="26"/>
  </w:num>
  <w:num w:numId="28" w16cid:durableId="395248715">
    <w:abstractNumId w:val="49"/>
  </w:num>
  <w:num w:numId="29" w16cid:durableId="4602066">
    <w:abstractNumId w:val="85"/>
  </w:num>
  <w:num w:numId="30" w16cid:durableId="1345354147">
    <w:abstractNumId w:val="80"/>
  </w:num>
  <w:num w:numId="31" w16cid:durableId="1007486773">
    <w:abstractNumId w:val="62"/>
  </w:num>
  <w:num w:numId="32" w16cid:durableId="950893410">
    <w:abstractNumId w:val="81"/>
  </w:num>
  <w:num w:numId="33" w16cid:durableId="1188789776">
    <w:abstractNumId w:val="2"/>
  </w:num>
  <w:num w:numId="34" w16cid:durableId="41489970">
    <w:abstractNumId w:val="45"/>
  </w:num>
  <w:num w:numId="35" w16cid:durableId="1644889757">
    <w:abstractNumId w:val="64"/>
  </w:num>
  <w:num w:numId="36" w16cid:durableId="69011868">
    <w:abstractNumId w:val="77"/>
  </w:num>
  <w:num w:numId="37" w16cid:durableId="883447672">
    <w:abstractNumId w:val="70"/>
  </w:num>
  <w:num w:numId="38" w16cid:durableId="1641882367">
    <w:abstractNumId w:val="21"/>
  </w:num>
  <w:num w:numId="39" w16cid:durableId="1038627802">
    <w:abstractNumId w:val="47"/>
  </w:num>
  <w:num w:numId="40" w16cid:durableId="609556429">
    <w:abstractNumId w:val="40"/>
  </w:num>
  <w:num w:numId="41" w16cid:durableId="1732194165">
    <w:abstractNumId w:val="17"/>
  </w:num>
  <w:num w:numId="42" w16cid:durableId="322321825">
    <w:abstractNumId w:val="25"/>
  </w:num>
  <w:num w:numId="43" w16cid:durableId="2094931913">
    <w:abstractNumId w:val="0"/>
  </w:num>
  <w:num w:numId="44" w16cid:durableId="1528132080">
    <w:abstractNumId w:val="58"/>
  </w:num>
  <w:num w:numId="45" w16cid:durableId="1106585079">
    <w:abstractNumId w:val="61"/>
  </w:num>
  <w:num w:numId="46" w16cid:durableId="749153401">
    <w:abstractNumId w:val="35"/>
  </w:num>
  <w:num w:numId="47" w16cid:durableId="1116751948">
    <w:abstractNumId w:val="69"/>
  </w:num>
  <w:num w:numId="48" w16cid:durableId="1866014120">
    <w:abstractNumId w:val="67"/>
  </w:num>
  <w:num w:numId="49" w16cid:durableId="2055152841">
    <w:abstractNumId w:val="36"/>
  </w:num>
  <w:num w:numId="50" w16cid:durableId="1340350311">
    <w:abstractNumId w:val="6"/>
  </w:num>
  <w:num w:numId="51" w16cid:durableId="843477235">
    <w:abstractNumId w:val="86"/>
  </w:num>
  <w:num w:numId="52" w16cid:durableId="180777080">
    <w:abstractNumId w:val="60"/>
  </w:num>
  <w:num w:numId="53" w16cid:durableId="1422483697">
    <w:abstractNumId w:val="33"/>
  </w:num>
  <w:num w:numId="54" w16cid:durableId="506871899">
    <w:abstractNumId w:val="42"/>
  </w:num>
  <w:num w:numId="55" w16cid:durableId="1340887146">
    <w:abstractNumId w:val="30"/>
  </w:num>
  <w:num w:numId="56" w16cid:durableId="1268806210">
    <w:abstractNumId w:val="31"/>
  </w:num>
  <w:num w:numId="57" w16cid:durableId="1169059768">
    <w:abstractNumId w:val="68"/>
  </w:num>
  <w:num w:numId="58" w16cid:durableId="425617235">
    <w:abstractNumId w:val="8"/>
  </w:num>
  <w:num w:numId="59" w16cid:durableId="2141726833">
    <w:abstractNumId w:val="46"/>
  </w:num>
  <w:num w:numId="60" w16cid:durableId="57361344">
    <w:abstractNumId w:val="75"/>
  </w:num>
  <w:num w:numId="61" w16cid:durableId="1399283655">
    <w:abstractNumId w:val="71"/>
  </w:num>
  <w:num w:numId="62" w16cid:durableId="2109808475">
    <w:abstractNumId w:val="14"/>
  </w:num>
  <w:num w:numId="63" w16cid:durableId="540557465">
    <w:abstractNumId w:val="48"/>
  </w:num>
  <w:num w:numId="64" w16cid:durableId="1592273840">
    <w:abstractNumId w:val="12"/>
  </w:num>
  <w:num w:numId="65" w16cid:durableId="1051735475">
    <w:abstractNumId w:val="34"/>
  </w:num>
  <w:num w:numId="66" w16cid:durableId="650869190">
    <w:abstractNumId w:val="53"/>
  </w:num>
  <w:num w:numId="67" w16cid:durableId="1230386824">
    <w:abstractNumId w:val="32"/>
  </w:num>
  <w:num w:numId="68" w16cid:durableId="130095549">
    <w:abstractNumId w:val="84"/>
  </w:num>
  <w:num w:numId="69" w16cid:durableId="1516309767">
    <w:abstractNumId w:val="23"/>
  </w:num>
  <w:num w:numId="70" w16cid:durableId="1916089006">
    <w:abstractNumId w:val="3"/>
  </w:num>
  <w:num w:numId="71" w16cid:durableId="246111174">
    <w:abstractNumId w:val="11"/>
  </w:num>
  <w:num w:numId="72" w16cid:durableId="254241683">
    <w:abstractNumId w:val="16"/>
  </w:num>
  <w:num w:numId="73" w16cid:durableId="368646015">
    <w:abstractNumId w:val="44"/>
  </w:num>
  <w:num w:numId="74" w16cid:durableId="1933051898">
    <w:abstractNumId w:val="74"/>
  </w:num>
  <w:num w:numId="75" w16cid:durableId="379672254">
    <w:abstractNumId w:val="63"/>
  </w:num>
  <w:num w:numId="76" w16cid:durableId="1729454725">
    <w:abstractNumId w:val="76"/>
  </w:num>
  <w:num w:numId="77" w16cid:durableId="306395002">
    <w:abstractNumId w:val="1"/>
  </w:num>
  <w:num w:numId="78" w16cid:durableId="329717195">
    <w:abstractNumId w:val="15"/>
  </w:num>
  <w:num w:numId="79" w16cid:durableId="903564223">
    <w:abstractNumId w:val="5"/>
  </w:num>
  <w:num w:numId="80" w16cid:durableId="1770003674">
    <w:abstractNumId w:val="56"/>
  </w:num>
  <w:num w:numId="81" w16cid:durableId="405494350">
    <w:abstractNumId w:val="50"/>
  </w:num>
  <w:num w:numId="82" w16cid:durableId="539053238">
    <w:abstractNumId w:val="13"/>
  </w:num>
  <w:num w:numId="83" w16cid:durableId="807825354">
    <w:abstractNumId w:val="43"/>
  </w:num>
  <w:num w:numId="84" w16cid:durableId="1585411616">
    <w:abstractNumId w:val="57"/>
  </w:num>
  <w:num w:numId="85" w16cid:durableId="420611774">
    <w:abstractNumId w:val="28"/>
  </w:num>
  <w:num w:numId="86" w16cid:durableId="497886539">
    <w:abstractNumId w:val="52"/>
  </w:num>
  <w:num w:numId="87" w16cid:durableId="941299091">
    <w:abstractNumId w:val="3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039"/>
    <w:rsid w:val="0000581F"/>
    <w:rsid w:val="0000786E"/>
    <w:rsid w:val="00021F6F"/>
    <w:rsid w:val="00025BE4"/>
    <w:rsid w:val="000324FD"/>
    <w:rsid w:val="00037019"/>
    <w:rsid w:val="000445D3"/>
    <w:rsid w:val="000501D1"/>
    <w:rsid w:val="00065980"/>
    <w:rsid w:val="00075B74"/>
    <w:rsid w:val="000947CB"/>
    <w:rsid w:val="00095EE5"/>
    <w:rsid w:val="000B4A0D"/>
    <w:rsid w:val="000C206F"/>
    <w:rsid w:val="000D710B"/>
    <w:rsid w:val="000E5E5C"/>
    <w:rsid w:val="000F174B"/>
    <w:rsid w:val="000F2EC7"/>
    <w:rsid w:val="000F7F08"/>
    <w:rsid w:val="00120630"/>
    <w:rsid w:val="00123BB7"/>
    <w:rsid w:val="00124873"/>
    <w:rsid w:val="00132266"/>
    <w:rsid w:val="00132DC0"/>
    <w:rsid w:val="00137FFD"/>
    <w:rsid w:val="001406AF"/>
    <w:rsid w:val="00145B5F"/>
    <w:rsid w:val="00147254"/>
    <w:rsid w:val="00157B82"/>
    <w:rsid w:val="00160533"/>
    <w:rsid w:val="00163462"/>
    <w:rsid w:val="00172389"/>
    <w:rsid w:val="00173BB5"/>
    <w:rsid w:val="001746F9"/>
    <w:rsid w:val="00177A8A"/>
    <w:rsid w:val="001943A1"/>
    <w:rsid w:val="00194432"/>
    <w:rsid w:val="00194783"/>
    <w:rsid w:val="00196CF7"/>
    <w:rsid w:val="001A2EEC"/>
    <w:rsid w:val="001A6782"/>
    <w:rsid w:val="001A70EB"/>
    <w:rsid w:val="001B2CF1"/>
    <w:rsid w:val="001B3603"/>
    <w:rsid w:val="001B3A86"/>
    <w:rsid w:val="001C2BF0"/>
    <w:rsid w:val="001C620E"/>
    <w:rsid w:val="001D09D3"/>
    <w:rsid w:val="001D36A9"/>
    <w:rsid w:val="001D402F"/>
    <w:rsid w:val="001D7542"/>
    <w:rsid w:val="001F149B"/>
    <w:rsid w:val="00226594"/>
    <w:rsid w:val="00230BC8"/>
    <w:rsid w:val="0023117C"/>
    <w:rsid w:val="0023466E"/>
    <w:rsid w:val="00236615"/>
    <w:rsid w:val="00245CD2"/>
    <w:rsid w:val="00247BC3"/>
    <w:rsid w:val="002505B0"/>
    <w:rsid w:val="002535EA"/>
    <w:rsid w:val="00255F50"/>
    <w:rsid w:val="00260A45"/>
    <w:rsid w:val="00274B28"/>
    <w:rsid w:val="00277087"/>
    <w:rsid w:val="002911D0"/>
    <w:rsid w:val="00297804"/>
    <w:rsid w:val="002A10C3"/>
    <w:rsid w:val="002A11AB"/>
    <w:rsid w:val="002A5725"/>
    <w:rsid w:val="002B56CB"/>
    <w:rsid w:val="002D04D9"/>
    <w:rsid w:val="002D58B0"/>
    <w:rsid w:val="002D6D2E"/>
    <w:rsid w:val="002D7EE0"/>
    <w:rsid w:val="002F2191"/>
    <w:rsid w:val="002F549F"/>
    <w:rsid w:val="002F782A"/>
    <w:rsid w:val="0033237E"/>
    <w:rsid w:val="00353DD8"/>
    <w:rsid w:val="00356E8A"/>
    <w:rsid w:val="00363DA3"/>
    <w:rsid w:val="003647BC"/>
    <w:rsid w:val="00367D90"/>
    <w:rsid w:val="00377D95"/>
    <w:rsid w:val="00383821"/>
    <w:rsid w:val="00383EF5"/>
    <w:rsid w:val="00385B68"/>
    <w:rsid w:val="00390037"/>
    <w:rsid w:val="003A0419"/>
    <w:rsid w:val="003B4735"/>
    <w:rsid w:val="003B5498"/>
    <w:rsid w:val="003C12D2"/>
    <w:rsid w:val="003C54F9"/>
    <w:rsid w:val="003D324C"/>
    <w:rsid w:val="003D4E1F"/>
    <w:rsid w:val="003D64A4"/>
    <w:rsid w:val="003E210D"/>
    <w:rsid w:val="003E5B85"/>
    <w:rsid w:val="003F04AF"/>
    <w:rsid w:val="0040588B"/>
    <w:rsid w:val="004129A0"/>
    <w:rsid w:val="004146C1"/>
    <w:rsid w:val="004245F7"/>
    <w:rsid w:val="00424647"/>
    <w:rsid w:val="00427019"/>
    <w:rsid w:val="00433711"/>
    <w:rsid w:val="00436B48"/>
    <w:rsid w:val="00443607"/>
    <w:rsid w:val="004439C4"/>
    <w:rsid w:val="00451B29"/>
    <w:rsid w:val="00453C94"/>
    <w:rsid w:val="00454829"/>
    <w:rsid w:val="00455699"/>
    <w:rsid w:val="0046033D"/>
    <w:rsid w:val="00464B3B"/>
    <w:rsid w:val="00465902"/>
    <w:rsid w:val="00470481"/>
    <w:rsid w:val="00472B9A"/>
    <w:rsid w:val="00483B55"/>
    <w:rsid w:val="00486801"/>
    <w:rsid w:val="00492D3B"/>
    <w:rsid w:val="004B0215"/>
    <w:rsid w:val="004B4711"/>
    <w:rsid w:val="004C5399"/>
    <w:rsid w:val="004D561C"/>
    <w:rsid w:val="004D600A"/>
    <w:rsid w:val="004E24FC"/>
    <w:rsid w:val="004E6C7E"/>
    <w:rsid w:val="00506C14"/>
    <w:rsid w:val="00531166"/>
    <w:rsid w:val="005435A8"/>
    <w:rsid w:val="00554092"/>
    <w:rsid w:val="00555621"/>
    <w:rsid w:val="00565055"/>
    <w:rsid w:val="00566AB1"/>
    <w:rsid w:val="00584842"/>
    <w:rsid w:val="005857A4"/>
    <w:rsid w:val="0058580A"/>
    <w:rsid w:val="00591572"/>
    <w:rsid w:val="00597755"/>
    <w:rsid w:val="005C2FB9"/>
    <w:rsid w:val="005D4A72"/>
    <w:rsid w:val="005E1B3B"/>
    <w:rsid w:val="005F15C6"/>
    <w:rsid w:val="005F2AF0"/>
    <w:rsid w:val="005F412F"/>
    <w:rsid w:val="00605C65"/>
    <w:rsid w:val="00606E0E"/>
    <w:rsid w:val="00607181"/>
    <w:rsid w:val="0060777B"/>
    <w:rsid w:val="006135F6"/>
    <w:rsid w:val="0061575C"/>
    <w:rsid w:val="00624485"/>
    <w:rsid w:val="006346D6"/>
    <w:rsid w:val="006355E0"/>
    <w:rsid w:val="00635D9B"/>
    <w:rsid w:val="00637A24"/>
    <w:rsid w:val="00644F9B"/>
    <w:rsid w:val="00644FBD"/>
    <w:rsid w:val="006475F7"/>
    <w:rsid w:val="00655F2E"/>
    <w:rsid w:val="0066718B"/>
    <w:rsid w:val="00667FBF"/>
    <w:rsid w:val="00670A3A"/>
    <w:rsid w:val="006757DF"/>
    <w:rsid w:val="006863BA"/>
    <w:rsid w:val="00690A5E"/>
    <w:rsid w:val="00696039"/>
    <w:rsid w:val="00696334"/>
    <w:rsid w:val="006A3D7B"/>
    <w:rsid w:val="006B2134"/>
    <w:rsid w:val="006B65C6"/>
    <w:rsid w:val="006B7723"/>
    <w:rsid w:val="006C548C"/>
    <w:rsid w:val="006D3B63"/>
    <w:rsid w:val="006E2D84"/>
    <w:rsid w:val="006F0794"/>
    <w:rsid w:val="006F2D6C"/>
    <w:rsid w:val="00702BE3"/>
    <w:rsid w:val="00703849"/>
    <w:rsid w:val="00707C9A"/>
    <w:rsid w:val="0072324D"/>
    <w:rsid w:val="0072325D"/>
    <w:rsid w:val="00723D40"/>
    <w:rsid w:val="00724EF7"/>
    <w:rsid w:val="00736D8B"/>
    <w:rsid w:val="00763185"/>
    <w:rsid w:val="00765B8A"/>
    <w:rsid w:val="007756AF"/>
    <w:rsid w:val="00780BAB"/>
    <w:rsid w:val="00782001"/>
    <w:rsid w:val="007A044C"/>
    <w:rsid w:val="007A37CE"/>
    <w:rsid w:val="007A494B"/>
    <w:rsid w:val="007B7022"/>
    <w:rsid w:val="007B76F7"/>
    <w:rsid w:val="007C0BDD"/>
    <w:rsid w:val="007C3813"/>
    <w:rsid w:val="007C512D"/>
    <w:rsid w:val="007D1C1D"/>
    <w:rsid w:val="007D31EE"/>
    <w:rsid w:val="007D6A4F"/>
    <w:rsid w:val="007E0D47"/>
    <w:rsid w:val="007E21E2"/>
    <w:rsid w:val="007E2254"/>
    <w:rsid w:val="007E3ACE"/>
    <w:rsid w:val="007E46FC"/>
    <w:rsid w:val="007E4744"/>
    <w:rsid w:val="007F07FC"/>
    <w:rsid w:val="007F3231"/>
    <w:rsid w:val="007F556B"/>
    <w:rsid w:val="007F7E75"/>
    <w:rsid w:val="00806408"/>
    <w:rsid w:val="008106A5"/>
    <w:rsid w:val="00830F0C"/>
    <w:rsid w:val="00846AFC"/>
    <w:rsid w:val="008542F8"/>
    <w:rsid w:val="00855014"/>
    <w:rsid w:val="00864D61"/>
    <w:rsid w:val="00866968"/>
    <w:rsid w:val="00866CB2"/>
    <w:rsid w:val="00867846"/>
    <w:rsid w:val="008816B8"/>
    <w:rsid w:val="00881706"/>
    <w:rsid w:val="008832C7"/>
    <w:rsid w:val="008921F0"/>
    <w:rsid w:val="008937B9"/>
    <w:rsid w:val="008973A2"/>
    <w:rsid w:val="008A0B52"/>
    <w:rsid w:val="008A3455"/>
    <w:rsid w:val="008A53CD"/>
    <w:rsid w:val="008B3520"/>
    <w:rsid w:val="008B6A29"/>
    <w:rsid w:val="008C1E8E"/>
    <w:rsid w:val="008D2C42"/>
    <w:rsid w:val="008D4699"/>
    <w:rsid w:val="008D5966"/>
    <w:rsid w:val="008F1ADE"/>
    <w:rsid w:val="009008CB"/>
    <w:rsid w:val="00910D2A"/>
    <w:rsid w:val="009232AC"/>
    <w:rsid w:val="009266C1"/>
    <w:rsid w:val="0093385A"/>
    <w:rsid w:val="00934AF0"/>
    <w:rsid w:val="0093500B"/>
    <w:rsid w:val="0093750D"/>
    <w:rsid w:val="00946A0F"/>
    <w:rsid w:val="0096375F"/>
    <w:rsid w:val="00966248"/>
    <w:rsid w:val="0097494E"/>
    <w:rsid w:val="0097715B"/>
    <w:rsid w:val="00996C36"/>
    <w:rsid w:val="009A7580"/>
    <w:rsid w:val="009B7C10"/>
    <w:rsid w:val="009C5761"/>
    <w:rsid w:val="009C5B1B"/>
    <w:rsid w:val="009E0647"/>
    <w:rsid w:val="009E1575"/>
    <w:rsid w:val="009E20A9"/>
    <w:rsid w:val="009E2C8D"/>
    <w:rsid w:val="009E5A6F"/>
    <w:rsid w:val="009E7824"/>
    <w:rsid w:val="009F20D7"/>
    <w:rsid w:val="009F48E5"/>
    <w:rsid w:val="009F5307"/>
    <w:rsid w:val="009F7DD1"/>
    <w:rsid w:val="00A05C0A"/>
    <w:rsid w:val="00A0606F"/>
    <w:rsid w:val="00A2337B"/>
    <w:rsid w:val="00A2629D"/>
    <w:rsid w:val="00A31997"/>
    <w:rsid w:val="00A33702"/>
    <w:rsid w:val="00A36A7D"/>
    <w:rsid w:val="00A44B13"/>
    <w:rsid w:val="00A479FE"/>
    <w:rsid w:val="00A5123D"/>
    <w:rsid w:val="00A51645"/>
    <w:rsid w:val="00A5272D"/>
    <w:rsid w:val="00A5653B"/>
    <w:rsid w:val="00A625E2"/>
    <w:rsid w:val="00A85665"/>
    <w:rsid w:val="00A86CB5"/>
    <w:rsid w:val="00A968D2"/>
    <w:rsid w:val="00AA2F37"/>
    <w:rsid w:val="00AA427A"/>
    <w:rsid w:val="00AA56F3"/>
    <w:rsid w:val="00AB4CF1"/>
    <w:rsid w:val="00AC593B"/>
    <w:rsid w:val="00AD1BD6"/>
    <w:rsid w:val="00AE01F4"/>
    <w:rsid w:val="00AE43AD"/>
    <w:rsid w:val="00AE45CE"/>
    <w:rsid w:val="00AE5DB7"/>
    <w:rsid w:val="00AF08BC"/>
    <w:rsid w:val="00AF3EEF"/>
    <w:rsid w:val="00AF771A"/>
    <w:rsid w:val="00B04ACA"/>
    <w:rsid w:val="00B16219"/>
    <w:rsid w:val="00B240A2"/>
    <w:rsid w:val="00B24AC8"/>
    <w:rsid w:val="00B359E0"/>
    <w:rsid w:val="00B40EC5"/>
    <w:rsid w:val="00B5262B"/>
    <w:rsid w:val="00B53E8F"/>
    <w:rsid w:val="00B57D16"/>
    <w:rsid w:val="00B9742C"/>
    <w:rsid w:val="00BA1692"/>
    <w:rsid w:val="00BA37CD"/>
    <w:rsid w:val="00BE15F9"/>
    <w:rsid w:val="00BE1DED"/>
    <w:rsid w:val="00BE3C71"/>
    <w:rsid w:val="00BF4109"/>
    <w:rsid w:val="00BF60B7"/>
    <w:rsid w:val="00BF6CE7"/>
    <w:rsid w:val="00C05C92"/>
    <w:rsid w:val="00C07656"/>
    <w:rsid w:val="00C154C1"/>
    <w:rsid w:val="00C31020"/>
    <w:rsid w:val="00C454B6"/>
    <w:rsid w:val="00C71A29"/>
    <w:rsid w:val="00C71A97"/>
    <w:rsid w:val="00C806BB"/>
    <w:rsid w:val="00C8429A"/>
    <w:rsid w:val="00CA1D9D"/>
    <w:rsid w:val="00CA57FD"/>
    <w:rsid w:val="00CB09EC"/>
    <w:rsid w:val="00CC0334"/>
    <w:rsid w:val="00CC3E08"/>
    <w:rsid w:val="00CC4E03"/>
    <w:rsid w:val="00CC5CF7"/>
    <w:rsid w:val="00CD321F"/>
    <w:rsid w:val="00CE21C9"/>
    <w:rsid w:val="00CE4A9C"/>
    <w:rsid w:val="00CE5342"/>
    <w:rsid w:val="00D031E1"/>
    <w:rsid w:val="00D0644B"/>
    <w:rsid w:val="00D20C89"/>
    <w:rsid w:val="00D227AE"/>
    <w:rsid w:val="00D25CEF"/>
    <w:rsid w:val="00D26A7F"/>
    <w:rsid w:val="00D35848"/>
    <w:rsid w:val="00D416F7"/>
    <w:rsid w:val="00D45838"/>
    <w:rsid w:val="00D45D2F"/>
    <w:rsid w:val="00D46A8B"/>
    <w:rsid w:val="00D4791A"/>
    <w:rsid w:val="00D5077B"/>
    <w:rsid w:val="00D62856"/>
    <w:rsid w:val="00D7767F"/>
    <w:rsid w:val="00D825EF"/>
    <w:rsid w:val="00D82B92"/>
    <w:rsid w:val="00D83397"/>
    <w:rsid w:val="00D8368F"/>
    <w:rsid w:val="00D83B5E"/>
    <w:rsid w:val="00D843E4"/>
    <w:rsid w:val="00D86D74"/>
    <w:rsid w:val="00D902A3"/>
    <w:rsid w:val="00D957B3"/>
    <w:rsid w:val="00D964FB"/>
    <w:rsid w:val="00DB5D0D"/>
    <w:rsid w:val="00DD0A19"/>
    <w:rsid w:val="00DD5DDF"/>
    <w:rsid w:val="00DE17D8"/>
    <w:rsid w:val="00DE479A"/>
    <w:rsid w:val="00DE4E9A"/>
    <w:rsid w:val="00DF2C55"/>
    <w:rsid w:val="00DF5A7D"/>
    <w:rsid w:val="00E03126"/>
    <w:rsid w:val="00E033CF"/>
    <w:rsid w:val="00E078EF"/>
    <w:rsid w:val="00E11875"/>
    <w:rsid w:val="00E13FEE"/>
    <w:rsid w:val="00E200F6"/>
    <w:rsid w:val="00E21468"/>
    <w:rsid w:val="00E32F76"/>
    <w:rsid w:val="00E36637"/>
    <w:rsid w:val="00E36A34"/>
    <w:rsid w:val="00E504C4"/>
    <w:rsid w:val="00E56EAD"/>
    <w:rsid w:val="00E600D2"/>
    <w:rsid w:val="00E67615"/>
    <w:rsid w:val="00E77213"/>
    <w:rsid w:val="00E926EE"/>
    <w:rsid w:val="00E92CA0"/>
    <w:rsid w:val="00E9604E"/>
    <w:rsid w:val="00E97C30"/>
    <w:rsid w:val="00ED0B59"/>
    <w:rsid w:val="00ED2D4A"/>
    <w:rsid w:val="00EE7342"/>
    <w:rsid w:val="00F01411"/>
    <w:rsid w:val="00F159F2"/>
    <w:rsid w:val="00F16461"/>
    <w:rsid w:val="00F31030"/>
    <w:rsid w:val="00F34AA1"/>
    <w:rsid w:val="00F40DEE"/>
    <w:rsid w:val="00F46A08"/>
    <w:rsid w:val="00F61770"/>
    <w:rsid w:val="00F63E9D"/>
    <w:rsid w:val="00F827BF"/>
    <w:rsid w:val="00F914D4"/>
    <w:rsid w:val="00F949B2"/>
    <w:rsid w:val="00F95EEB"/>
    <w:rsid w:val="00F96147"/>
    <w:rsid w:val="00FA36E0"/>
    <w:rsid w:val="00FA699D"/>
    <w:rsid w:val="00FC2B80"/>
    <w:rsid w:val="00FC2ECF"/>
    <w:rsid w:val="00FC7A8D"/>
    <w:rsid w:val="00FD283E"/>
    <w:rsid w:val="00FD674C"/>
    <w:rsid w:val="00FD7E90"/>
    <w:rsid w:val="00FD7EC5"/>
    <w:rsid w:val="00FE65FF"/>
    <w:rsid w:val="035F1493"/>
    <w:rsid w:val="045044F3"/>
    <w:rsid w:val="0499B1D1"/>
    <w:rsid w:val="0DE67C7B"/>
    <w:rsid w:val="17C3CFE7"/>
    <w:rsid w:val="1A7610D3"/>
    <w:rsid w:val="1DB3A18E"/>
    <w:rsid w:val="51C24C40"/>
    <w:rsid w:val="553C94B1"/>
    <w:rsid w:val="658EFC34"/>
    <w:rsid w:val="682CFE8B"/>
    <w:rsid w:val="72F9538F"/>
    <w:rsid w:val="7B532D09"/>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8D7E0B"/>
  <w15:docId w15:val="{71EF7535-4F9E-4491-9A15-A48E7685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6039"/>
    <w:pPr>
      <w:keepNext/>
      <w:keepLines/>
      <w:spacing w:before="480"/>
      <w:outlineLvl w:val="0"/>
    </w:pPr>
    <w:rPr>
      <w:rFonts w:asciiTheme="majorHAnsi" w:eastAsiaTheme="majorEastAsia" w:hAnsiTheme="majorHAnsi" w:cstheme="majorBidi"/>
      <w:b/>
      <w:bCs/>
      <w:color w:val="1481AB" w:themeColor="accent1" w:themeShade="BF"/>
      <w:sz w:val="28"/>
      <w:szCs w:val="28"/>
    </w:rPr>
  </w:style>
  <w:style w:type="paragraph" w:styleId="Heading2">
    <w:name w:val="heading 2"/>
    <w:basedOn w:val="Normal"/>
    <w:next w:val="Normal"/>
    <w:link w:val="Heading2Char"/>
    <w:unhideWhenUsed/>
    <w:qFormat/>
    <w:rsid w:val="00696039"/>
    <w:pPr>
      <w:keepNext/>
      <w:keepLines/>
      <w:spacing w:before="200"/>
      <w:outlineLvl w:val="1"/>
    </w:pPr>
    <w:rPr>
      <w:rFonts w:asciiTheme="majorHAnsi" w:eastAsiaTheme="majorEastAsia" w:hAnsiTheme="majorHAnsi" w:cstheme="majorBidi"/>
      <w:b/>
      <w:bCs/>
      <w:color w:val="1CADE4" w:themeColor="accent1"/>
      <w:sz w:val="26"/>
      <w:szCs w:val="26"/>
    </w:rPr>
  </w:style>
  <w:style w:type="paragraph" w:styleId="Heading3">
    <w:name w:val="heading 3"/>
    <w:basedOn w:val="Normal"/>
    <w:next w:val="Normal"/>
    <w:link w:val="Heading3Char"/>
    <w:unhideWhenUsed/>
    <w:qFormat/>
    <w:rsid w:val="00696039"/>
    <w:pPr>
      <w:keepNext/>
      <w:keepLines/>
      <w:spacing w:before="200"/>
      <w:outlineLvl w:val="2"/>
    </w:pPr>
    <w:rPr>
      <w:rFonts w:asciiTheme="majorHAnsi" w:eastAsiaTheme="majorEastAsia" w:hAnsiTheme="majorHAnsi" w:cstheme="majorBidi"/>
      <w:b/>
      <w:bCs/>
      <w:color w:val="1CADE4" w:themeColor="accent1"/>
    </w:rPr>
  </w:style>
  <w:style w:type="paragraph" w:styleId="Heading4">
    <w:name w:val="heading 4"/>
    <w:basedOn w:val="Normal"/>
    <w:next w:val="Normal"/>
    <w:link w:val="Heading4Char"/>
    <w:unhideWhenUsed/>
    <w:qFormat/>
    <w:rsid w:val="00696039"/>
    <w:pPr>
      <w:keepNext/>
      <w:keepLines/>
      <w:spacing w:before="200"/>
      <w:outlineLvl w:val="3"/>
    </w:pPr>
    <w:rPr>
      <w:rFonts w:asciiTheme="majorHAnsi" w:eastAsiaTheme="majorEastAsia" w:hAnsiTheme="majorHAnsi" w:cstheme="majorBidi"/>
      <w:b/>
      <w:bCs/>
      <w:i/>
      <w:iCs/>
      <w:color w:val="1CADE4" w:themeColor="accent1"/>
    </w:rPr>
  </w:style>
  <w:style w:type="paragraph" w:styleId="Heading5">
    <w:name w:val="heading 5"/>
    <w:basedOn w:val="Normal"/>
    <w:next w:val="Normal"/>
    <w:link w:val="Heading5Char"/>
    <w:qFormat/>
    <w:rsid w:val="006A3D7B"/>
    <w:pPr>
      <w:keepNext/>
      <w:spacing w:after="120" w:line="360" w:lineRule="auto"/>
      <w:ind w:firstLine="720"/>
      <w:jc w:val="both"/>
      <w:outlineLvl w:val="4"/>
    </w:pPr>
    <w:rPr>
      <w:rFonts w:ascii="Trebuchet MS" w:hAnsi="Trebuchet MS"/>
      <w:b/>
      <w:sz w:val="22"/>
    </w:rPr>
  </w:style>
  <w:style w:type="paragraph" w:styleId="Heading6">
    <w:name w:val="heading 6"/>
    <w:basedOn w:val="Normal"/>
    <w:next w:val="Normal"/>
    <w:link w:val="Heading6Char"/>
    <w:qFormat/>
    <w:rsid w:val="006A3D7B"/>
    <w:pPr>
      <w:keepNext/>
      <w:outlineLvl w:val="5"/>
    </w:pPr>
    <w:rPr>
      <w:rFonts w:ascii="Arial" w:hAnsi="Arial" w:cs="Arial"/>
      <w:b/>
      <w:bCs/>
    </w:rPr>
  </w:style>
  <w:style w:type="paragraph" w:styleId="Heading7">
    <w:name w:val="heading 7"/>
    <w:basedOn w:val="Normal"/>
    <w:next w:val="Normal"/>
    <w:link w:val="Heading7Char"/>
    <w:qFormat/>
    <w:rsid w:val="006A3D7B"/>
    <w:pPr>
      <w:keepNext/>
      <w:spacing w:line="360" w:lineRule="auto"/>
      <w:ind w:left="576" w:hanging="576"/>
      <w:outlineLvl w:val="6"/>
    </w:pPr>
    <w:rPr>
      <w:rFonts w:ascii="Arial" w:hAnsi="Arial" w:cs="Arial"/>
      <w:b/>
      <w:bCs/>
      <w:sz w:val="22"/>
    </w:rPr>
  </w:style>
  <w:style w:type="paragraph" w:styleId="Heading8">
    <w:name w:val="heading 8"/>
    <w:basedOn w:val="Normal"/>
    <w:next w:val="Normal"/>
    <w:link w:val="Heading8Char"/>
    <w:qFormat/>
    <w:rsid w:val="006A3D7B"/>
    <w:pPr>
      <w:keepNext/>
      <w:spacing w:line="360" w:lineRule="auto"/>
      <w:jc w:val="both"/>
      <w:outlineLvl w:val="7"/>
    </w:pPr>
    <w:rPr>
      <w:rFonts w:ascii="Arial" w:hAnsi="Arial" w:cs="Arial"/>
      <w:b/>
      <w:bCs/>
      <w:szCs w:val="32"/>
    </w:rPr>
  </w:style>
  <w:style w:type="paragraph" w:styleId="Heading9">
    <w:name w:val="heading 9"/>
    <w:basedOn w:val="Normal"/>
    <w:next w:val="Normal"/>
    <w:link w:val="Heading9Char"/>
    <w:qFormat/>
    <w:rsid w:val="00696039"/>
    <w:pPr>
      <w:keepNext/>
      <w:jc w:val="center"/>
      <w:outlineLvl w:val="8"/>
    </w:pPr>
    <w:rPr>
      <w:rFonts w:ascii="Arial" w:hAnsi="Arial" w:cs="Arial"/>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96039"/>
    <w:rPr>
      <w:rFonts w:ascii="Arial" w:eastAsia="Times New Roman" w:hAnsi="Arial" w:cs="Arial"/>
      <w:b/>
      <w:bCs/>
      <w:i/>
      <w:iCs/>
      <w:sz w:val="36"/>
      <w:szCs w:val="24"/>
      <w:lang w:val="en-US"/>
    </w:rPr>
  </w:style>
  <w:style w:type="paragraph" w:styleId="Header">
    <w:name w:val="header"/>
    <w:basedOn w:val="Normal"/>
    <w:link w:val="HeaderChar"/>
    <w:uiPriority w:val="99"/>
    <w:rsid w:val="00696039"/>
    <w:pPr>
      <w:tabs>
        <w:tab w:val="center" w:pos="4320"/>
        <w:tab w:val="right" w:pos="8640"/>
      </w:tabs>
    </w:pPr>
  </w:style>
  <w:style w:type="character" w:customStyle="1" w:styleId="HeaderChar">
    <w:name w:val="Header Char"/>
    <w:basedOn w:val="DefaultParagraphFont"/>
    <w:link w:val="Header"/>
    <w:uiPriority w:val="99"/>
    <w:rsid w:val="00696039"/>
    <w:rPr>
      <w:rFonts w:ascii="Times New Roman" w:eastAsia="Times New Roman" w:hAnsi="Times New Roman" w:cs="Times New Roman"/>
      <w:sz w:val="24"/>
      <w:szCs w:val="24"/>
    </w:rPr>
  </w:style>
  <w:style w:type="paragraph" w:styleId="TOC1">
    <w:name w:val="toc 1"/>
    <w:basedOn w:val="Normal"/>
    <w:next w:val="Normal"/>
    <w:autoRedefine/>
    <w:semiHidden/>
    <w:rsid w:val="00696039"/>
    <w:pPr>
      <w:jc w:val="center"/>
    </w:pPr>
    <w:rPr>
      <w:rFonts w:ascii="Arial" w:hAnsi="Arial" w:cs="Arial"/>
      <w:b/>
      <w:bCs/>
      <w:i/>
      <w:iCs/>
      <w:sz w:val="36"/>
      <w:szCs w:val="36"/>
    </w:rPr>
  </w:style>
  <w:style w:type="paragraph" w:styleId="BodyText3">
    <w:name w:val="Body Text 3"/>
    <w:basedOn w:val="Normal"/>
    <w:link w:val="BodyText3Char"/>
    <w:rsid w:val="00696039"/>
    <w:pPr>
      <w:jc w:val="center"/>
    </w:pPr>
    <w:rPr>
      <w:rFonts w:ascii="Arial" w:hAnsi="Arial" w:cs="Arial"/>
      <w:b/>
      <w:bCs/>
      <w:sz w:val="44"/>
    </w:rPr>
  </w:style>
  <w:style w:type="character" w:customStyle="1" w:styleId="BodyText3Char">
    <w:name w:val="Body Text 3 Char"/>
    <w:basedOn w:val="DefaultParagraphFont"/>
    <w:link w:val="BodyText3"/>
    <w:rsid w:val="00696039"/>
    <w:rPr>
      <w:rFonts w:ascii="Arial" w:eastAsia="Times New Roman" w:hAnsi="Arial" w:cs="Arial"/>
      <w:b/>
      <w:bCs/>
      <w:sz w:val="44"/>
      <w:szCs w:val="24"/>
      <w:lang w:val="en-US"/>
    </w:rPr>
  </w:style>
  <w:style w:type="character" w:customStyle="1" w:styleId="Heading1Char">
    <w:name w:val="Heading 1 Char"/>
    <w:basedOn w:val="DefaultParagraphFont"/>
    <w:link w:val="Heading1"/>
    <w:uiPriority w:val="9"/>
    <w:rsid w:val="00696039"/>
    <w:rPr>
      <w:rFonts w:asciiTheme="majorHAnsi" w:eastAsiaTheme="majorEastAsia" w:hAnsiTheme="majorHAnsi" w:cstheme="majorBidi"/>
      <w:b/>
      <w:bCs/>
      <w:color w:val="1481AB" w:themeColor="accent1" w:themeShade="BF"/>
      <w:sz w:val="28"/>
      <w:szCs w:val="28"/>
      <w:lang w:val="en-US"/>
    </w:rPr>
  </w:style>
  <w:style w:type="character" w:customStyle="1" w:styleId="Heading2Char">
    <w:name w:val="Heading 2 Char"/>
    <w:basedOn w:val="DefaultParagraphFont"/>
    <w:link w:val="Heading2"/>
    <w:uiPriority w:val="9"/>
    <w:semiHidden/>
    <w:rsid w:val="00696039"/>
    <w:rPr>
      <w:rFonts w:asciiTheme="majorHAnsi" w:eastAsiaTheme="majorEastAsia" w:hAnsiTheme="majorHAnsi" w:cstheme="majorBidi"/>
      <w:b/>
      <w:bCs/>
      <w:color w:val="1CADE4" w:themeColor="accent1"/>
      <w:sz w:val="26"/>
      <w:szCs w:val="26"/>
      <w:lang w:val="en-US"/>
    </w:rPr>
  </w:style>
  <w:style w:type="character" w:customStyle="1" w:styleId="Heading3Char">
    <w:name w:val="Heading 3 Char"/>
    <w:basedOn w:val="DefaultParagraphFont"/>
    <w:link w:val="Heading3"/>
    <w:uiPriority w:val="9"/>
    <w:semiHidden/>
    <w:rsid w:val="00696039"/>
    <w:rPr>
      <w:rFonts w:asciiTheme="majorHAnsi" w:eastAsiaTheme="majorEastAsia" w:hAnsiTheme="majorHAnsi" w:cstheme="majorBidi"/>
      <w:b/>
      <w:bCs/>
      <w:color w:val="1CADE4" w:themeColor="accent1"/>
      <w:sz w:val="24"/>
      <w:szCs w:val="24"/>
      <w:lang w:val="en-US"/>
    </w:rPr>
  </w:style>
  <w:style w:type="character" w:customStyle="1" w:styleId="Heading4Char">
    <w:name w:val="Heading 4 Char"/>
    <w:basedOn w:val="DefaultParagraphFont"/>
    <w:link w:val="Heading4"/>
    <w:rsid w:val="00696039"/>
    <w:rPr>
      <w:rFonts w:asciiTheme="majorHAnsi" w:eastAsiaTheme="majorEastAsia" w:hAnsiTheme="majorHAnsi" w:cstheme="majorBidi"/>
      <w:b/>
      <w:bCs/>
      <w:i/>
      <w:iCs/>
      <w:color w:val="1CADE4" w:themeColor="accent1"/>
      <w:sz w:val="24"/>
      <w:szCs w:val="24"/>
      <w:lang w:val="en-US"/>
    </w:rPr>
  </w:style>
  <w:style w:type="paragraph" w:styleId="Footer">
    <w:name w:val="footer"/>
    <w:basedOn w:val="Normal"/>
    <w:link w:val="FooterChar"/>
    <w:uiPriority w:val="99"/>
    <w:unhideWhenUsed/>
    <w:rsid w:val="00696039"/>
    <w:pPr>
      <w:tabs>
        <w:tab w:val="center" w:pos="4513"/>
        <w:tab w:val="right" w:pos="9026"/>
      </w:tabs>
    </w:pPr>
  </w:style>
  <w:style w:type="character" w:customStyle="1" w:styleId="FooterChar">
    <w:name w:val="Footer Char"/>
    <w:basedOn w:val="DefaultParagraphFont"/>
    <w:link w:val="Footer"/>
    <w:uiPriority w:val="99"/>
    <w:rsid w:val="00696039"/>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96039"/>
    <w:pPr>
      <w:spacing w:after="120"/>
      <w:ind w:left="283"/>
    </w:pPr>
  </w:style>
  <w:style w:type="character" w:customStyle="1" w:styleId="BodyTextIndentChar">
    <w:name w:val="Body Text Indent Char"/>
    <w:basedOn w:val="DefaultParagraphFont"/>
    <w:link w:val="BodyTextIndent"/>
    <w:uiPriority w:val="99"/>
    <w:rsid w:val="00696039"/>
    <w:rPr>
      <w:rFonts w:ascii="Times New Roman" w:eastAsia="Times New Roman" w:hAnsi="Times New Roman" w:cs="Times New Roman"/>
      <w:sz w:val="24"/>
      <w:szCs w:val="24"/>
      <w:lang w:val="en-US"/>
    </w:rPr>
  </w:style>
  <w:style w:type="table" w:styleId="TableGrid">
    <w:name w:val="Table Grid"/>
    <w:basedOn w:val="TableNormal"/>
    <w:uiPriority w:val="59"/>
    <w:rsid w:val="0000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F556B"/>
    <w:pPr>
      <w:spacing w:after="120"/>
    </w:pPr>
  </w:style>
  <w:style w:type="character" w:customStyle="1" w:styleId="BodyTextChar">
    <w:name w:val="Body Text Char"/>
    <w:basedOn w:val="DefaultParagraphFont"/>
    <w:link w:val="BodyText"/>
    <w:rsid w:val="007F556B"/>
    <w:rPr>
      <w:rFonts w:ascii="Times New Roman" w:eastAsia="Times New Roman" w:hAnsi="Times New Roman" w:cs="Times New Roman"/>
      <w:sz w:val="24"/>
      <w:szCs w:val="24"/>
      <w:lang w:val="en-US"/>
    </w:rPr>
  </w:style>
  <w:style w:type="character" w:customStyle="1" w:styleId="goohl0">
    <w:name w:val="goohl0"/>
    <w:basedOn w:val="DefaultParagraphFont"/>
    <w:rsid w:val="007F556B"/>
  </w:style>
  <w:style w:type="character" w:customStyle="1" w:styleId="goohl1">
    <w:name w:val="goohl1"/>
    <w:basedOn w:val="DefaultParagraphFont"/>
    <w:rsid w:val="007F556B"/>
  </w:style>
  <w:style w:type="character" w:customStyle="1" w:styleId="goohl2">
    <w:name w:val="goohl2"/>
    <w:basedOn w:val="DefaultParagraphFont"/>
    <w:rsid w:val="007F556B"/>
  </w:style>
  <w:style w:type="paragraph" w:styleId="ListParagraph">
    <w:name w:val="List Paragraph"/>
    <w:basedOn w:val="Normal"/>
    <w:uiPriority w:val="34"/>
    <w:qFormat/>
    <w:rsid w:val="007F556B"/>
    <w:pPr>
      <w:ind w:left="720"/>
      <w:contextualSpacing/>
    </w:pPr>
  </w:style>
  <w:style w:type="character" w:styleId="Hyperlink">
    <w:name w:val="Hyperlink"/>
    <w:rsid w:val="00D20C89"/>
    <w:rPr>
      <w:color w:val="000099"/>
      <w:u w:val="single"/>
    </w:rPr>
  </w:style>
  <w:style w:type="paragraph" w:styleId="BodyTextIndent2">
    <w:name w:val="Body Text Indent 2"/>
    <w:basedOn w:val="Normal"/>
    <w:link w:val="BodyTextIndent2Char"/>
    <w:unhideWhenUsed/>
    <w:rsid w:val="00A86CB5"/>
    <w:pPr>
      <w:spacing w:after="120" w:line="480" w:lineRule="auto"/>
      <w:ind w:left="283"/>
    </w:pPr>
  </w:style>
  <w:style w:type="character" w:customStyle="1" w:styleId="BodyTextIndent2Char">
    <w:name w:val="Body Text Indent 2 Char"/>
    <w:basedOn w:val="DefaultParagraphFont"/>
    <w:link w:val="BodyTextIndent2"/>
    <w:uiPriority w:val="99"/>
    <w:semiHidden/>
    <w:rsid w:val="00A86CB5"/>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rsid w:val="006A3D7B"/>
    <w:rPr>
      <w:rFonts w:ascii="Trebuchet MS" w:eastAsia="Times New Roman" w:hAnsi="Trebuchet MS" w:cs="Times New Roman"/>
      <w:b/>
      <w:szCs w:val="24"/>
      <w:lang w:val="en-US"/>
    </w:rPr>
  </w:style>
  <w:style w:type="character" w:customStyle="1" w:styleId="Heading6Char">
    <w:name w:val="Heading 6 Char"/>
    <w:basedOn w:val="DefaultParagraphFont"/>
    <w:link w:val="Heading6"/>
    <w:rsid w:val="006A3D7B"/>
    <w:rPr>
      <w:rFonts w:ascii="Arial" w:eastAsia="Times New Roman" w:hAnsi="Arial" w:cs="Arial"/>
      <w:b/>
      <w:bCs/>
      <w:sz w:val="24"/>
      <w:szCs w:val="24"/>
      <w:lang w:val="en-US"/>
    </w:rPr>
  </w:style>
  <w:style w:type="character" w:customStyle="1" w:styleId="Heading7Char">
    <w:name w:val="Heading 7 Char"/>
    <w:basedOn w:val="DefaultParagraphFont"/>
    <w:link w:val="Heading7"/>
    <w:rsid w:val="006A3D7B"/>
    <w:rPr>
      <w:rFonts w:ascii="Arial" w:eastAsia="Times New Roman" w:hAnsi="Arial" w:cs="Arial"/>
      <w:b/>
      <w:bCs/>
      <w:szCs w:val="24"/>
      <w:lang w:val="en-US"/>
    </w:rPr>
  </w:style>
  <w:style w:type="character" w:customStyle="1" w:styleId="Heading8Char">
    <w:name w:val="Heading 8 Char"/>
    <w:basedOn w:val="DefaultParagraphFont"/>
    <w:link w:val="Heading8"/>
    <w:rsid w:val="006A3D7B"/>
    <w:rPr>
      <w:rFonts w:ascii="Arial" w:eastAsia="Times New Roman" w:hAnsi="Arial" w:cs="Arial"/>
      <w:b/>
      <w:bCs/>
      <w:sz w:val="24"/>
      <w:szCs w:val="32"/>
      <w:lang w:val="en-US"/>
    </w:rPr>
  </w:style>
  <w:style w:type="paragraph" w:styleId="Title">
    <w:name w:val="Title"/>
    <w:basedOn w:val="Normal"/>
    <w:link w:val="TitleChar"/>
    <w:qFormat/>
    <w:rsid w:val="006A3D7B"/>
    <w:pPr>
      <w:jc w:val="center"/>
    </w:pPr>
    <w:rPr>
      <w:rFonts w:ascii="Arial" w:hAnsi="Arial" w:cs="Arial"/>
      <w:b/>
      <w:bCs/>
      <w:sz w:val="22"/>
    </w:rPr>
  </w:style>
  <w:style w:type="character" w:customStyle="1" w:styleId="TitleChar">
    <w:name w:val="Title Char"/>
    <w:basedOn w:val="DefaultParagraphFont"/>
    <w:link w:val="Title"/>
    <w:rsid w:val="006A3D7B"/>
    <w:rPr>
      <w:rFonts w:ascii="Arial" w:eastAsia="Times New Roman" w:hAnsi="Arial" w:cs="Arial"/>
      <w:b/>
      <w:bCs/>
      <w:szCs w:val="24"/>
      <w:lang w:val="en-US"/>
    </w:rPr>
  </w:style>
  <w:style w:type="character" w:customStyle="1" w:styleId="goohl3">
    <w:name w:val="goohl3"/>
    <w:basedOn w:val="DefaultParagraphFont"/>
    <w:rsid w:val="006A3D7B"/>
  </w:style>
  <w:style w:type="character" w:styleId="Strong">
    <w:name w:val="Strong"/>
    <w:qFormat/>
    <w:rsid w:val="006A3D7B"/>
    <w:rPr>
      <w:b/>
      <w:bCs/>
    </w:rPr>
  </w:style>
  <w:style w:type="paragraph" w:styleId="BodyText2">
    <w:name w:val="Body Text 2"/>
    <w:basedOn w:val="Normal"/>
    <w:link w:val="BodyText2Char"/>
    <w:rsid w:val="006A3D7B"/>
    <w:pPr>
      <w:spacing w:line="360" w:lineRule="auto"/>
      <w:jc w:val="both"/>
    </w:pPr>
  </w:style>
  <w:style w:type="character" w:customStyle="1" w:styleId="BodyText2Char">
    <w:name w:val="Body Text 2 Char"/>
    <w:basedOn w:val="DefaultParagraphFont"/>
    <w:link w:val="BodyText2"/>
    <w:rsid w:val="006A3D7B"/>
    <w:rPr>
      <w:rFonts w:ascii="Times New Roman" w:eastAsia="Times New Roman" w:hAnsi="Times New Roman" w:cs="Times New Roman"/>
      <w:sz w:val="24"/>
      <w:szCs w:val="24"/>
      <w:lang w:val="en-US"/>
    </w:rPr>
  </w:style>
  <w:style w:type="character" w:styleId="FollowedHyperlink">
    <w:name w:val="FollowedHyperlink"/>
    <w:rsid w:val="006A3D7B"/>
    <w:rPr>
      <w:color w:val="800080"/>
      <w:u w:val="single"/>
    </w:rPr>
  </w:style>
  <w:style w:type="paragraph" w:customStyle="1" w:styleId="Default">
    <w:name w:val="Default"/>
    <w:rsid w:val="006A3D7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Date">
    <w:name w:val="Date"/>
    <w:basedOn w:val="Default"/>
    <w:next w:val="Default"/>
    <w:link w:val="DateChar"/>
    <w:rsid w:val="006A3D7B"/>
    <w:rPr>
      <w:rFonts w:cs="Times New Roman"/>
      <w:color w:val="auto"/>
      <w:sz w:val="20"/>
    </w:rPr>
  </w:style>
  <w:style w:type="character" w:customStyle="1" w:styleId="DateChar">
    <w:name w:val="Date Char"/>
    <w:basedOn w:val="DefaultParagraphFont"/>
    <w:link w:val="Date"/>
    <w:rsid w:val="006A3D7B"/>
    <w:rPr>
      <w:rFonts w:ascii="Arial" w:eastAsia="Times New Roman" w:hAnsi="Arial" w:cs="Times New Roman"/>
      <w:sz w:val="20"/>
      <w:szCs w:val="24"/>
      <w:lang w:val="en-US"/>
    </w:rPr>
  </w:style>
  <w:style w:type="paragraph" w:styleId="TOC2">
    <w:name w:val="toc 2"/>
    <w:basedOn w:val="Normal"/>
    <w:next w:val="Normal"/>
    <w:autoRedefine/>
    <w:semiHidden/>
    <w:rsid w:val="006A3D7B"/>
    <w:pPr>
      <w:ind w:left="240"/>
    </w:pPr>
  </w:style>
  <w:style w:type="paragraph" w:styleId="TOC3">
    <w:name w:val="toc 3"/>
    <w:basedOn w:val="Normal"/>
    <w:next w:val="Normal"/>
    <w:autoRedefine/>
    <w:semiHidden/>
    <w:rsid w:val="006A3D7B"/>
    <w:pPr>
      <w:ind w:left="480"/>
    </w:pPr>
  </w:style>
  <w:style w:type="paragraph" w:styleId="TOC4">
    <w:name w:val="toc 4"/>
    <w:basedOn w:val="Normal"/>
    <w:next w:val="Normal"/>
    <w:autoRedefine/>
    <w:semiHidden/>
    <w:rsid w:val="006A3D7B"/>
    <w:pPr>
      <w:ind w:left="720"/>
    </w:pPr>
  </w:style>
  <w:style w:type="paragraph" w:styleId="TOC5">
    <w:name w:val="toc 5"/>
    <w:basedOn w:val="Normal"/>
    <w:next w:val="Normal"/>
    <w:autoRedefine/>
    <w:semiHidden/>
    <w:rsid w:val="006A3D7B"/>
    <w:pPr>
      <w:ind w:left="960"/>
    </w:pPr>
  </w:style>
  <w:style w:type="paragraph" w:styleId="TOC6">
    <w:name w:val="toc 6"/>
    <w:basedOn w:val="Normal"/>
    <w:next w:val="Normal"/>
    <w:autoRedefine/>
    <w:semiHidden/>
    <w:rsid w:val="006A3D7B"/>
    <w:pPr>
      <w:ind w:left="1200"/>
    </w:pPr>
  </w:style>
  <w:style w:type="paragraph" w:styleId="TOC7">
    <w:name w:val="toc 7"/>
    <w:basedOn w:val="Normal"/>
    <w:next w:val="Normal"/>
    <w:autoRedefine/>
    <w:semiHidden/>
    <w:rsid w:val="006A3D7B"/>
    <w:pPr>
      <w:ind w:left="1440"/>
    </w:pPr>
  </w:style>
  <w:style w:type="paragraph" w:styleId="TOC8">
    <w:name w:val="toc 8"/>
    <w:basedOn w:val="Normal"/>
    <w:next w:val="Normal"/>
    <w:autoRedefine/>
    <w:semiHidden/>
    <w:rsid w:val="006A3D7B"/>
    <w:pPr>
      <w:ind w:left="1680"/>
    </w:pPr>
  </w:style>
  <w:style w:type="paragraph" w:styleId="TOC9">
    <w:name w:val="toc 9"/>
    <w:basedOn w:val="Normal"/>
    <w:next w:val="Normal"/>
    <w:autoRedefine/>
    <w:semiHidden/>
    <w:rsid w:val="006A3D7B"/>
    <w:pPr>
      <w:ind w:left="1920"/>
    </w:pPr>
  </w:style>
  <w:style w:type="paragraph" w:styleId="NormalWeb">
    <w:name w:val="Normal (Web)"/>
    <w:basedOn w:val="Normal"/>
    <w:rsid w:val="006A3D7B"/>
    <w:pPr>
      <w:spacing w:before="100" w:beforeAutospacing="1" w:after="100" w:afterAutospacing="1"/>
    </w:pPr>
  </w:style>
  <w:style w:type="character" w:customStyle="1" w:styleId="yellow">
    <w:name w:val="yellow"/>
    <w:basedOn w:val="DefaultParagraphFont"/>
    <w:rsid w:val="006A3D7B"/>
  </w:style>
  <w:style w:type="paragraph" w:styleId="BodyTextIndent3">
    <w:name w:val="Body Text Indent 3"/>
    <w:basedOn w:val="Normal"/>
    <w:link w:val="BodyTextIndent3Char"/>
    <w:rsid w:val="006A3D7B"/>
    <w:pPr>
      <w:spacing w:after="180" w:line="360" w:lineRule="auto"/>
      <w:ind w:left="720"/>
      <w:jc w:val="both"/>
    </w:pPr>
    <w:rPr>
      <w:rFonts w:ascii="Arial" w:hAnsi="Arial" w:cs="Arial"/>
      <w:sz w:val="22"/>
      <w:szCs w:val="32"/>
    </w:rPr>
  </w:style>
  <w:style w:type="character" w:customStyle="1" w:styleId="BodyTextIndent3Char">
    <w:name w:val="Body Text Indent 3 Char"/>
    <w:basedOn w:val="DefaultParagraphFont"/>
    <w:link w:val="BodyTextIndent3"/>
    <w:rsid w:val="006A3D7B"/>
    <w:rPr>
      <w:rFonts w:ascii="Arial" w:eastAsia="Times New Roman" w:hAnsi="Arial" w:cs="Arial"/>
      <w:szCs w:val="32"/>
      <w:lang w:val="en-US"/>
    </w:rPr>
  </w:style>
  <w:style w:type="character" w:styleId="PageNumber">
    <w:name w:val="page number"/>
    <w:basedOn w:val="DefaultParagraphFont"/>
    <w:rsid w:val="006A3D7B"/>
  </w:style>
  <w:style w:type="paragraph" w:styleId="Revision">
    <w:name w:val="Revision"/>
    <w:hidden/>
    <w:uiPriority w:val="99"/>
    <w:semiHidden/>
    <w:rsid w:val="006A3D7B"/>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3D7B"/>
    <w:rPr>
      <w:rFonts w:ascii="Tahoma" w:hAnsi="Tahoma" w:cs="Tahoma"/>
      <w:sz w:val="16"/>
      <w:szCs w:val="16"/>
    </w:rPr>
  </w:style>
  <w:style w:type="character" w:customStyle="1" w:styleId="BalloonTextChar">
    <w:name w:val="Balloon Text Char"/>
    <w:basedOn w:val="DefaultParagraphFont"/>
    <w:link w:val="BalloonText"/>
    <w:uiPriority w:val="99"/>
    <w:semiHidden/>
    <w:rsid w:val="006A3D7B"/>
    <w:rPr>
      <w:rFonts w:ascii="Tahoma" w:eastAsia="Times New Roman" w:hAnsi="Tahoma" w:cs="Tahoma"/>
      <w:sz w:val="16"/>
      <w:szCs w:val="16"/>
    </w:rPr>
  </w:style>
  <w:style w:type="character" w:customStyle="1" w:styleId="st">
    <w:name w:val="st"/>
    <w:basedOn w:val="DefaultParagraphFont"/>
    <w:rsid w:val="006A3D7B"/>
  </w:style>
  <w:style w:type="character" w:styleId="Emphasis">
    <w:name w:val="Emphasis"/>
    <w:uiPriority w:val="20"/>
    <w:qFormat/>
    <w:rsid w:val="006A3D7B"/>
    <w:rPr>
      <w:i/>
      <w:iCs/>
    </w:rPr>
  </w:style>
  <w:style w:type="character" w:customStyle="1" w:styleId="paragraph">
    <w:name w:val="paragraph"/>
    <w:basedOn w:val="DefaultParagraphFont"/>
    <w:rsid w:val="006A3D7B"/>
  </w:style>
  <w:style w:type="table" w:customStyle="1" w:styleId="LightGrid-Accent11">
    <w:name w:val="Light Grid - Accent 11"/>
    <w:basedOn w:val="TableNormal"/>
    <w:uiPriority w:val="62"/>
    <w:rsid w:val="006A3D7B"/>
    <w:pPr>
      <w:spacing w:after="0" w:line="240" w:lineRule="auto"/>
    </w:pPr>
    <w:rPr>
      <w:rFonts w:ascii="Times New Roman" w:eastAsia="Times New Roman" w:hAnsi="Times New Roman" w:cs="Times New Roman"/>
      <w:sz w:val="20"/>
      <w:szCs w:val="20"/>
      <w:lang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23">
    <w:name w:val="Pa23"/>
    <w:basedOn w:val="Default"/>
    <w:next w:val="Default"/>
    <w:uiPriority w:val="99"/>
    <w:rsid w:val="006A3D7B"/>
    <w:pPr>
      <w:spacing w:line="181" w:lineRule="atLeast"/>
    </w:pPr>
    <w:rPr>
      <w:rFonts w:ascii="Lato" w:eastAsia="Calibri" w:hAnsi="Lato" w:cs="Times New Roman"/>
      <w:color w:val="auto"/>
    </w:rPr>
  </w:style>
  <w:style w:type="character" w:customStyle="1" w:styleId="correction">
    <w:name w:val="correction"/>
    <w:basedOn w:val="DefaultParagraphFont"/>
    <w:rsid w:val="0044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1512">
      <w:bodyDiv w:val="1"/>
      <w:marLeft w:val="0"/>
      <w:marRight w:val="0"/>
      <w:marTop w:val="0"/>
      <w:marBottom w:val="0"/>
      <w:divBdr>
        <w:top w:val="none" w:sz="0" w:space="0" w:color="auto"/>
        <w:left w:val="none" w:sz="0" w:space="0" w:color="auto"/>
        <w:bottom w:val="none" w:sz="0" w:space="0" w:color="auto"/>
        <w:right w:val="none" w:sz="0" w:space="0" w:color="auto"/>
      </w:divBdr>
    </w:div>
    <w:div w:id="742992273">
      <w:bodyDiv w:val="1"/>
      <w:marLeft w:val="0"/>
      <w:marRight w:val="0"/>
      <w:marTop w:val="0"/>
      <w:marBottom w:val="0"/>
      <w:divBdr>
        <w:top w:val="none" w:sz="0" w:space="0" w:color="auto"/>
        <w:left w:val="none" w:sz="0" w:space="0" w:color="auto"/>
        <w:bottom w:val="none" w:sz="0" w:space="0" w:color="auto"/>
        <w:right w:val="none" w:sz="0" w:space="0" w:color="auto"/>
      </w:divBdr>
    </w:div>
    <w:div w:id="14041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https://www.knowyourcountry.com/copy-of-country-reports" TargetMode="External"/><Relationship Id="rId39" Type="http://schemas.openxmlformats.org/officeDocument/2006/relationships/header" Target="header30.xml"/><Relationship Id="rId21" Type="http://schemas.openxmlformats.org/officeDocument/2006/relationships/header" Target="header14.xml"/><Relationship Id="rId34"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yperlink" Target="https://www.knowyourcountry.com/human-trafficking" TargetMode="Externa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988D8-EF68-45C2-B12A-2682DA96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9946</Words>
  <Characters>56196</Characters>
  <Application>Microsoft Office Word</Application>
  <DocSecurity>0</DocSecurity>
  <Lines>1277</Lines>
  <Paragraphs>570</Paragraphs>
  <ScaleCrop>false</ScaleCrop>
  <Company/>
  <LinksUpToDate>false</LinksUpToDate>
  <CharactersWithSpaces>65572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LeanUser Team</dc:creator>
  <cp:lastModifiedBy>Chief KTS Globle</cp:lastModifiedBy>
  <cp:revision>327</cp:revision>
  <cp:lastPrinted>2022-04-28T11:46:00Z</cp:lastPrinted>
  <dcterms:created xsi:type="dcterms:W3CDTF">2019-11-11T11:34:00Z</dcterms:created>
  <dcterms:modified xsi:type="dcterms:W3CDTF">2025-10-08T03:23:00Z</dcterms:modified>
</cp:coreProperties>
</file>